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E61AB1" w:rsidRDefault="00CF519D" w:rsidP="00CA396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E61AB1" w:rsidRDefault="00D06F42" w:rsidP="00CA396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C018E23" w:rsidR="000E1EE7" w:rsidRPr="00E61AB1" w:rsidRDefault="00E26459" w:rsidP="00CA396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332F28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8166F86" w:rsidR="00091FE8" w:rsidRPr="00E61AB1" w:rsidRDefault="00091FE8" w:rsidP="00CA396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644F1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332F28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="00CF519D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6BE8DAEA" w:rsidR="00FF4BCE" w:rsidRPr="00E61AB1" w:rsidRDefault="00091FE8" w:rsidP="00CA396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32F28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66C50123" w14:textId="05F04ACA" w:rsidR="00332F28" w:rsidRPr="00E61AB1" w:rsidRDefault="00332F28" w:rsidP="00CA396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24 de março de 2026.</w:t>
      </w:r>
    </w:p>
    <w:p w14:paraId="38578C63" w14:textId="77777777" w:rsidR="00C56F16" w:rsidRPr="00E61AB1" w:rsidRDefault="00C56F16" w:rsidP="00CA396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E17AA8A" w14:textId="77777777" w:rsidR="008E16EC" w:rsidRPr="00E61AB1" w:rsidRDefault="008E16EC" w:rsidP="00CA396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679E991" w14:textId="2091DFE7" w:rsidR="00147238" w:rsidRPr="00E61AB1" w:rsidRDefault="00147238" w:rsidP="00CA396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27077228" w14:textId="77777777" w:rsidR="00147238" w:rsidRPr="00E61AB1" w:rsidRDefault="00147238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E0ED34E" w14:textId="1914015E" w:rsidR="00147238" w:rsidRPr="00E61AB1" w:rsidRDefault="0014723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332F28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da Proposta de Emenda à Constituição nº 1/2026.</w:t>
      </w:r>
    </w:p>
    <w:p w14:paraId="3CDB11C1" w14:textId="6B6197FF" w:rsidR="00147238" w:rsidRPr="00E61AB1" w:rsidRDefault="0014723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200/2025.</w:t>
      </w:r>
      <w:r w:rsidR="00361F54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58289F2F" w14:textId="2B82E953" w:rsidR="00147238" w:rsidRPr="00E61AB1" w:rsidRDefault="0014723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Acrescenta os arts. 56A e 56B ao Ato das Disposições Constitucionais Transitórias da Constituição do Estado do Paraná, para dispor sobre a Carreira Especial de Advogado do Estado.</w:t>
      </w:r>
    </w:p>
    <w:p w14:paraId="22001EF3" w14:textId="49E1C2A4" w:rsidR="00147238" w:rsidRPr="00E61AB1" w:rsidRDefault="0014723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722B07DE" w14:textId="05BC9672" w:rsidR="00147238" w:rsidRPr="00E61AB1" w:rsidRDefault="0014723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BA3A609" w14:textId="77777777" w:rsidR="00CC7F0F" w:rsidRPr="00E61AB1" w:rsidRDefault="00CC7F0F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0A1F29A" w14:textId="77777777" w:rsidR="00CC7F0F" w:rsidRPr="00E61AB1" w:rsidRDefault="00CC7F0F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3ADE25" w14:textId="40E3BEBF" w:rsidR="00147238" w:rsidRPr="00E61AB1" w:rsidRDefault="00147238" w:rsidP="00693EF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2F28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70F1480E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BE3665" w14:textId="0B718343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922/2023.</w:t>
      </w:r>
    </w:p>
    <w:p w14:paraId="5939BDAC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Neto.</w:t>
      </w:r>
    </w:p>
    <w:p w14:paraId="172E486D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Centro Estadual de Educação Profissional Agrícola de Campo Mourão - C.E.E.P. Deputado Darcy Deitos o Colégio Agrícola Estadual de Campo Mourão.</w:t>
      </w:r>
    </w:p>
    <w:p w14:paraId="659D4860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Educação.</w:t>
      </w:r>
    </w:p>
    <w:p w14:paraId="1CB8DBEE" w14:textId="77777777" w:rsidR="001B580B" w:rsidRPr="00E61AB1" w:rsidRDefault="001B580B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9BB281" w14:textId="77777777" w:rsidR="001B580B" w:rsidRPr="00E61AB1" w:rsidRDefault="001B580B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451/2024.</w:t>
      </w:r>
    </w:p>
    <w:p w14:paraId="331BC78B" w14:textId="77777777" w:rsidR="001B580B" w:rsidRPr="00E61AB1" w:rsidRDefault="001B580B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Cloara Pinheiro.</w:t>
      </w:r>
    </w:p>
    <w:p w14:paraId="4BC300AD" w14:textId="77777777" w:rsidR="001B580B" w:rsidRPr="00E61AB1" w:rsidRDefault="001B580B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Estadual de Valorização do Trabalhador Manual, estabelece diretrizes e dá outras providências.</w:t>
      </w:r>
    </w:p>
    <w:p w14:paraId="189F5F9E" w14:textId="12FDDD3E" w:rsidR="001B580B" w:rsidRPr="00E61AB1" w:rsidRDefault="001B580B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Cultura; Comissão de Indústria, Comércio, Emprego e Renda.</w:t>
      </w:r>
    </w:p>
    <w:p w14:paraId="044083EB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4CBE5B" w14:textId="77777777" w:rsidR="00E61AB1" w:rsidRPr="00E61AB1" w:rsidRDefault="00E61AB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D05B703" w14:textId="77777777" w:rsidR="00E61AB1" w:rsidRPr="00E61AB1" w:rsidRDefault="00E61AB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548B12" w14:textId="77777777" w:rsidR="00E61AB1" w:rsidRPr="00E61AB1" w:rsidRDefault="00E61AB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DF84E7A" w14:textId="311C487C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126/2026.</w:t>
      </w:r>
    </w:p>
    <w:p w14:paraId="29E76FEB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3/2026.</w:t>
      </w:r>
    </w:p>
    <w:p w14:paraId="2EBD5CCB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providências.</w:t>
      </w:r>
    </w:p>
    <w:p w14:paraId="660D3331" w14:textId="77777777" w:rsidR="00693EF2" w:rsidRPr="00693EF2" w:rsidRDefault="00693EF2" w:rsidP="00693E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693EF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93EF2">
        <w:rPr>
          <w:rFonts w:ascii="Times New Roman" w:hAnsi="Times New Roman" w:cs="Times New Roman"/>
          <w:b/>
          <w:bCs/>
          <w:color w:val="auto"/>
          <w:sz w:val="26"/>
          <w:szCs w:val="26"/>
        </w:rPr>
        <w:t>Comissão de Constituição e Justiça, com emenda; Comissão de Finanças e Tributação; Comissão de Segurança Pública.</w:t>
      </w:r>
    </w:p>
    <w:p w14:paraId="2371C142" w14:textId="77777777" w:rsidR="00693EF2" w:rsidRPr="00693EF2" w:rsidRDefault="00693EF2" w:rsidP="00693E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693EF2">
        <w:rPr>
          <w:rFonts w:ascii="Times New Roman" w:hAnsi="Times New Roman" w:cs="Times New Roman"/>
          <w:b/>
          <w:bCs/>
          <w:color w:val="auto"/>
          <w:sz w:val="26"/>
          <w:szCs w:val="26"/>
        </w:rPr>
        <w:t>Emenda de plenário aguardando parecer da Comissão de Constituição e Justiça.</w:t>
      </w:r>
    </w:p>
    <w:p w14:paraId="2F12295A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21D7913" w14:textId="77777777" w:rsidR="00FD24A6" w:rsidRPr="00E61AB1" w:rsidRDefault="00FD24A6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2EF088" w14:textId="4242AFC5" w:rsidR="00761F39" w:rsidRPr="00E61AB1" w:rsidRDefault="00761F39" w:rsidP="00693EF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2F28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11B18E81" w14:textId="77777777" w:rsidR="00C56F16" w:rsidRPr="00E61AB1" w:rsidRDefault="00C56F16" w:rsidP="00CA396A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5708605" w14:textId="47280133" w:rsidR="00332F28" w:rsidRPr="00E61AB1" w:rsidRDefault="00761F39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E16EC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332F28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827/2025.</w:t>
      </w:r>
    </w:p>
    <w:p w14:paraId="38D24FF9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Batatinha.</w:t>
      </w:r>
    </w:p>
    <w:p w14:paraId="7752DB58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Rota do Queijo Paranaense como roteiro turístico, gastronômico e cultural, e dá outras providências.</w:t>
      </w:r>
    </w:p>
    <w:p w14:paraId="40B5C1A5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710AAC80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D2DD21" w14:textId="2177E18E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122/2026.</w:t>
      </w:r>
    </w:p>
    <w:p w14:paraId="527A14D4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371/2026.</w:t>
      </w:r>
    </w:p>
    <w:p w14:paraId="307DDAB0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dos imóveis especificados ao Município de Curitiba.</w:t>
      </w:r>
    </w:p>
    <w:p w14:paraId="673B6B53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7FA567B8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1C8775" w14:textId="2E18F39C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123/2026.</w:t>
      </w:r>
    </w:p>
    <w:p w14:paraId="19854004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372/2026.</w:t>
      </w:r>
    </w:p>
    <w:p w14:paraId="27F588E2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especificado ao Município de São João do Ivaí.</w:t>
      </w:r>
    </w:p>
    <w:p w14:paraId="11911F1F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7FB8178F" w14:textId="77777777" w:rsidR="00CC7F0F" w:rsidRPr="00E61AB1" w:rsidRDefault="00CC7F0F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62B81C6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BB1EF1F" w14:textId="77777777" w:rsidR="00E61AB1" w:rsidRPr="00E61AB1" w:rsidRDefault="00E61AB1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428DB3F" w14:textId="77777777" w:rsidR="00E61AB1" w:rsidRPr="00E61AB1" w:rsidRDefault="00E61AB1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C74DD27" w14:textId="77777777" w:rsidR="00E61AB1" w:rsidRPr="00E61AB1" w:rsidRDefault="00E61AB1" w:rsidP="00CA39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175491E8" w:rsidR="00FB7B82" w:rsidRPr="00E61AB1" w:rsidRDefault="00FB7B82" w:rsidP="00693EF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6644F1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6644F1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CF519D" w:rsidRPr="00E61AB1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E61AB1" w:rsidRDefault="000C04A5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F4E02D" w14:textId="3D9661CB" w:rsidR="00332F28" w:rsidRPr="00E61AB1" w:rsidRDefault="006644F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332F28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124/2026.</w:t>
      </w:r>
    </w:p>
    <w:p w14:paraId="0A8A069F" w14:textId="1489617F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373/2026.</w:t>
      </w:r>
    </w:p>
    <w:p w14:paraId="757D2798" w14:textId="5CF64996" w:rsidR="007C2633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especificado ao Município de São José dos Pinhais.</w:t>
      </w:r>
    </w:p>
    <w:p w14:paraId="776AFC62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7F2D16C2" w14:textId="77777777" w:rsidR="006644F1" w:rsidRPr="00E61AB1" w:rsidRDefault="006644F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B76C71" w14:textId="26891D80" w:rsidR="00332F28" w:rsidRPr="00E61AB1" w:rsidRDefault="006644F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332F28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130/2026.</w:t>
      </w:r>
    </w:p>
    <w:p w14:paraId="5332AAA5" w14:textId="4969FE16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504/2026.</w:t>
      </w:r>
    </w:p>
    <w:p w14:paraId="3B8EA454" w14:textId="4C7D0E42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que especifica ao Município de Colorado.</w:t>
      </w:r>
    </w:p>
    <w:p w14:paraId="2BAEB9E1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1F1F2A0A" w14:textId="306AE484" w:rsidR="006644F1" w:rsidRPr="00E61AB1" w:rsidRDefault="006644F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24FB4CC" w14:textId="62F3A2F4" w:rsidR="00A66974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196/2026.</w:t>
      </w:r>
    </w:p>
    <w:p w14:paraId="28EEF085" w14:textId="7C91654B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586/2026.</w:t>
      </w:r>
    </w:p>
    <w:p w14:paraId="0D239E8F" w14:textId="2B7986B4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dos imóveis especificados ao Município de Guaraniaçu.</w:t>
      </w:r>
    </w:p>
    <w:p w14:paraId="4FAD16E9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2D46FA55" w14:textId="77777777" w:rsidR="00FD24A6" w:rsidRPr="00E61AB1" w:rsidRDefault="00FD24A6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39E00A" w14:textId="77777777" w:rsidR="00332F28" w:rsidRPr="00E61AB1" w:rsidRDefault="00332F2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172276" w14:textId="195A635C" w:rsidR="007A5059" w:rsidRPr="00E61AB1" w:rsidRDefault="007A5059" w:rsidP="00693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bookmarkEnd w:id="1"/>
    <w:p w14:paraId="3A472CFA" w14:textId="77777777" w:rsidR="00392478" w:rsidRPr="00E61AB1" w:rsidRDefault="0039247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447E5D22" w:rsidR="00332F28" w:rsidRPr="00E61AB1" w:rsidRDefault="0039247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471/2025.</w:t>
      </w:r>
    </w:p>
    <w:p w14:paraId="2119A560" w14:textId="49CCDE1E" w:rsidR="00FD24A6" w:rsidRPr="00E61AB1" w:rsidRDefault="00FD24A6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58D8D83A" w14:textId="3758BCA6" w:rsidR="00FD24A6" w:rsidRPr="00E61AB1" w:rsidRDefault="00FD24A6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Estado do Paraná a Festa de Santo Antônio</w:t>
      </w:r>
    </w:p>
    <w:p w14:paraId="3E7506AF" w14:textId="0161429A" w:rsidR="00FD24A6" w:rsidRPr="00E61AB1" w:rsidRDefault="00FD24A6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Cultura.</w:t>
      </w:r>
    </w:p>
    <w:p w14:paraId="0C1D08A4" w14:textId="77777777" w:rsidR="00B70D7A" w:rsidRPr="00E61AB1" w:rsidRDefault="00B70D7A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10147096" w:rsidR="00E77098" w:rsidRPr="00E61AB1" w:rsidRDefault="00E7709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5581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535</w:t>
      </w:r>
      <w:r w:rsidR="00E55581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01F8C0E4" w:rsidR="00E77098" w:rsidRPr="00E61AB1" w:rsidRDefault="00E7709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Deputada Marli Paulino e da Deputada Maria Victoria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189F987B" w:rsidR="00E77098" w:rsidRPr="00E61AB1" w:rsidRDefault="00FD24A6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Inclui no Calendário Oficial de Eventos do Estado do Paraná o Haru Matsuri, festival japonês da primavera realizado anualmente no mês de setembro, no Município de Curitiba.</w:t>
      </w:r>
    </w:p>
    <w:p w14:paraId="36FC6999" w14:textId="549DA049" w:rsidR="00E77098" w:rsidRPr="00E61AB1" w:rsidRDefault="00E77098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1ED34581" w14:textId="3C789FFE" w:rsidR="00F432CE" w:rsidRPr="00E61AB1" w:rsidRDefault="00F432CE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47143FA" w14:textId="77777777" w:rsidR="00E61AB1" w:rsidRPr="00E61AB1" w:rsidRDefault="00E61AB1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78E447EC" w:rsidR="00916B2C" w:rsidRPr="00E61AB1" w:rsidRDefault="00916B2C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E55581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1B580B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F42F98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157/2026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385D1608" w:rsidR="00916B2C" w:rsidRPr="00E61AB1" w:rsidRDefault="00916B2C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03241F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03241F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Fernando Guerra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41BADB9E" w:rsidR="00916B2C" w:rsidRPr="00E61AB1" w:rsidRDefault="00FD24A6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dos Servidores Municipais de Céu Azul – ASEMCA, com sede no Município de Céu Azul.</w:t>
      </w:r>
    </w:p>
    <w:p w14:paraId="5ABF30DF" w14:textId="70C95A82" w:rsidR="00916B2C" w:rsidRPr="00E61AB1" w:rsidRDefault="00916B2C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61AB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D24A6" w:rsidRPr="00E61AB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767A25" w14:textId="77777777" w:rsidR="00A67B8A" w:rsidRPr="00E61AB1" w:rsidRDefault="00A67B8A" w:rsidP="00CA3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A67B8A" w:rsidRPr="00E61AB1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A17E" w14:textId="77777777" w:rsidR="00B858BA" w:rsidRDefault="00B858BA">
      <w:pPr>
        <w:spacing w:after="0" w:line="240" w:lineRule="auto"/>
      </w:pPr>
      <w:r>
        <w:separator/>
      </w:r>
    </w:p>
  </w:endnote>
  <w:endnote w:type="continuationSeparator" w:id="0">
    <w:p w14:paraId="74572A2B" w14:textId="77777777" w:rsidR="00B858BA" w:rsidRDefault="00B8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5047" w14:textId="77777777" w:rsidR="00B858BA" w:rsidRDefault="00B858BA">
      <w:pPr>
        <w:spacing w:after="0" w:line="240" w:lineRule="auto"/>
      </w:pPr>
      <w:r>
        <w:separator/>
      </w:r>
    </w:p>
  </w:footnote>
  <w:footnote w:type="continuationSeparator" w:id="0">
    <w:p w14:paraId="425AC372" w14:textId="77777777" w:rsidR="00B858BA" w:rsidRDefault="00B8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4279">
    <w:abstractNumId w:val="9"/>
  </w:num>
  <w:num w:numId="2" w16cid:durableId="1291590556">
    <w:abstractNumId w:val="12"/>
  </w:num>
  <w:num w:numId="3" w16cid:durableId="2011902305">
    <w:abstractNumId w:val="2"/>
  </w:num>
  <w:num w:numId="4" w16cid:durableId="2072345108">
    <w:abstractNumId w:val="13"/>
  </w:num>
  <w:num w:numId="5" w16cid:durableId="678194326">
    <w:abstractNumId w:val="6"/>
  </w:num>
  <w:num w:numId="6" w16cid:durableId="1604798322">
    <w:abstractNumId w:val="10"/>
  </w:num>
  <w:num w:numId="7" w16cid:durableId="1770193546">
    <w:abstractNumId w:val="7"/>
  </w:num>
  <w:num w:numId="8" w16cid:durableId="544296188">
    <w:abstractNumId w:val="14"/>
  </w:num>
  <w:num w:numId="9" w16cid:durableId="1103569169">
    <w:abstractNumId w:val="1"/>
  </w:num>
  <w:num w:numId="10" w16cid:durableId="672684021">
    <w:abstractNumId w:val="4"/>
  </w:num>
  <w:num w:numId="11" w16cid:durableId="219169018">
    <w:abstractNumId w:val="8"/>
  </w:num>
  <w:num w:numId="12" w16cid:durableId="835389641">
    <w:abstractNumId w:val="0"/>
  </w:num>
  <w:num w:numId="13" w16cid:durableId="475100263">
    <w:abstractNumId w:val="5"/>
  </w:num>
  <w:num w:numId="14" w16cid:durableId="46341833">
    <w:abstractNumId w:val="3"/>
  </w:num>
  <w:num w:numId="15" w16cid:durableId="437915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418A6"/>
    <w:rsid w:val="00042ADD"/>
    <w:rsid w:val="000440B1"/>
    <w:rsid w:val="000442C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0EE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0BC8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AD1"/>
    <w:rsid w:val="00991FDF"/>
    <w:rsid w:val="0099267D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66974"/>
    <w:rsid w:val="00A67B8A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72D7"/>
    <w:rsid w:val="00B779DD"/>
    <w:rsid w:val="00B804B8"/>
    <w:rsid w:val="00B8143D"/>
    <w:rsid w:val="00B858BA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581"/>
    <w:rsid w:val="00E55800"/>
    <w:rsid w:val="00E5748C"/>
    <w:rsid w:val="00E61869"/>
    <w:rsid w:val="00E61AA1"/>
    <w:rsid w:val="00E61AB1"/>
    <w:rsid w:val="00E6556D"/>
    <w:rsid w:val="00E662A8"/>
    <w:rsid w:val="00E67BD4"/>
    <w:rsid w:val="00E72325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A6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610415CB-F68B-4F65-AF19-4C138AFFC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2026-03-23T22:23:00Z</dcterms:created>
  <dcterms:modified xsi:type="dcterms:W3CDTF">2026-03-23T22:23:00Z</dcterms:modified>
</cp:coreProperties>
</file>