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99964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1"/>
        <w:ind w:left="860" w:right="1095"/>
        <w:jc w:val="center"/>
      </w:pPr>
      <w:r>
        <w:rPr/>
        <w:t>2ª</w:t>
      </w:r>
      <w:r>
        <w:rPr>
          <w:spacing w:val="-8"/>
        </w:rPr>
        <w:t> </w:t>
      </w:r>
      <w:r>
        <w:rPr/>
        <w:t>SESSÃO</w:t>
      </w:r>
      <w:r>
        <w:rPr>
          <w:spacing w:val="-7"/>
        </w:rPr>
        <w:t> </w:t>
      </w:r>
      <w:r>
        <w:rPr/>
        <w:t>LEGISLATIVA</w:t>
      </w:r>
      <w:r>
        <w:rPr>
          <w:spacing w:val="-12"/>
        </w:rPr>
        <w:t> </w:t>
      </w:r>
      <w:r>
        <w:rPr/>
        <w:t>DA</w:t>
      </w:r>
      <w:r>
        <w:rPr>
          <w:spacing w:val="-6"/>
        </w:rPr>
        <w:t> </w:t>
      </w:r>
      <w:r>
        <w:rPr/>
        <w:t>20ª</w:t>
      </w:r>
      <w:r>
        <w:rPr>
          <w:spacing w:val="-8"/>
        </w:rPr>
        <w:t> </w:t>
      </w:r>
      <w:r>
        <w:rPr>
          <w:spacing w:val="-2"/>
        </w:rPr>
        <w:t>LEGISLATURA</w:t>
      </w:r>
    </w:p>
    <w:p>
      <w:pPr>
        <w:pStyle w:val="BodyText"/>
        <w:spacing w:line="360" w:lineRule="auto" w:before="300"/>
        <w:ind w:left="860" w:right="1095"/>
        <w:jc w:val="center"/>
      </w:pPr>
      <w:r>
        <w:rPr/>
        <w:t>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10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2024 89ª SESSÃO ORDINÁRIA</w:t>
      </w:r>
    </w:p>
    <w:p>
      <w:pPr>
        <w:pStyle w:val="BodyText"/>
        <w:ind w:right="234"/>
        <w:jc w:val="center"/>
      </w:pPr>
      <w:r>
        <w:rPr/>
        <w:t>ORDEM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5"/>
        </w:rPr>
        <w:t>DIA</w:t>
      </w:r>
    </w:p>
    <w:p>
      <w:pPr>
        <w:pStyle w:val="BodyText"/>
        <w:spacing w:before="18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278849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058789" y="9143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21.95664pt;width:477.07pt;height:.71997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06"/>
      </w:pPr>
    </w:p>
    <w:p>
      <w:pPr>
        <w:pStyle w:val="BodyText"/>
        <w:spacing w:line="616" w:lineRule="auto"/>
        <w:ind w:left="3617" w:right="2178" w:hanging="1621"/>
      </w:pPr>
      <w:r>
        <w:rPr/>
        <w:t>PARA</w:t>
      </w:r>
      <w:r>
        <w:rPr>
          <w:spacing w:val="-11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8"/>
        </w:rPr>
        <w:t> </w:t>
      </w:r>
      <w:r>
        <w:rPr/>
        <w:t>28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OUTUBRO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2024 </w:t>
      </w:r>
      <w:r>
        <w:rPr>
          <w:spacing w:val="-2"/>
        </w:rPr>
        <w:t>SEGUNDA-FEIRA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9"/>
      </w:pPr>
    </w:p>
    <w:p>
      <w:pPr>
        <w:pStyle w:val="BodyText"/>
        <w:ind w:left="180"/>
        <w:jc w:val="both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spacing w:line="368" w:lineRule="exact" w:before="2"/>
        <w:ind w:left="180"/>
        <w:jc w:val="both"/>
      </w:pPr>
      <w:r>
        <w:rPr/>
        <w:t>REDAÇÃO</w:t>
      </w:r>
      <w:r>
        <w:rPr>
          <w:spacing w:val="-9"/>
        </w:rPr>
        <w:t> </w:t>
      </w:r>
      <w:r>
        <w:rPr/>
        <w:t>FINAL</w:t>
      </w:r>
      <w:r>
        <w:rPr>
          <w:spacing w:val="-7"/>
        </w:rPr>
        <w:t> </w:t>
      </w:r>
      <w:r>
        <w:rPr/>
        <w:t>DO</w:t>
      </w:r>
      <w:r>
        <w:rPr>
          <w:spacing w:val="-10"/>
        </w:rPr>
        <w:t> </w:t>
      </w:r>
      <w:r>
        <w:rPr/>
        <w:t>PROJETO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6"/>
        </w:rPr>
        <w:t> </w:t>
      </w:r>
      <w:r>
        <w:rPr/>
        <w:t>Nº</w:t>
      </w:r>
      <w:r>
        <w:rPr>
          <w:spacing w:val="-8"/>
        </w:rPr>
        <w:t> </w:t>
      </w:r>
      <w:r>
        <w:rPr>
          <w:spacing w:val="-2"/>
        </w:rPr>
        <w:t>546/21.</w:t>
      </w:r>
    </w:p>
    <w:p>
      <w:pPr>
        <w:pStyle w:val="BodyText"/>
        <w:ind w:left="180" w:right="363"/>
        <w:jc w:val="both"/>
      </w:pPr>
      <w:r>
        <w:rPr/>
        <w:t>AUTORIA DA DEPUTADA CRISTINA SILVESTRI, DEPUTADO LUIZ CLAUDIO ROMANELLI, DEPUTADO BAZANA, DEPUTADA MARCIA HUÇULAK E DEPUTADO ANIBELLI </w:t>
      </w:r>
      <w:r>
        <w:rPr>
          <w:spacing w:val="-2"/>
        </w:rPr>
        <w:t>NETO.</w:t>
      </w:r>
    </w:p>
    <w:p>
      <w:pPr>
        <w:spacing w:before="0"/>
        <w:ind w:left="180" w:right="363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A CAMPANHA PERMANENTE DE PROTEÇÃO DOS DIREITOS DA PESSOA COM FIBROMIALGIA.</w:t>
      </w:r>
    </w:p>
    <w:p>
      <w:pPr>
        <w:spacing w:after="0"/>
        <w:jc w:val="both"/>
        <w:rPr>
          <w:rFonts w:ascii="Arial MT" w:hAnsi="Arial MT"/>
          <w:sz w:val="32"/>
        </w:rPr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line="368" w:lineRule="exact" w:before="65"/>
        <w:ind w:left="18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spacing w:line="368" w:lineRule="exact"/>
        <w:ind w:left="180"/>
      </w:pPr>
      <w:r>
        <w:rPr/>
        <w:t>REDAÇÃO</w:t>
      </w:r>
      <w:r>
        <w:rPr>
          <w:spacing w:val="-7"/>
        </w:rPr>
        <w:t> </w:t>
      </w:r>
      <w:r>
        <w:rPr/>
        <w:t>FINAL</w:t>
      </w:r>
      <w:r>
        <w:rPr>
          <w:spacing w:val="-8"/>
        </w:rPr>
        <w:t> </w:t>
      </w:r>
      <w:r>
        <w:rPr/>
        <w:t>DO</w:t>
      </w:r>
      <w:r>
        <w:rPr>
          <w:spacing w:val="-10"/>
        </w:rPr>
        <w:t> </w:t>
      </w:r>
      <w:r>
        <w:rPr/>
        <w:t>PROJETO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9"/>
        </w:rPr>
        <w:t> </w:t>
      </w:r>
      <w:r>
        <w:rPr/>
        <w:t>Nº</w:t>
      </w:r>
      <w:r>
        <w:rPr>
          <w:spacing w:val="-5"/>
        </w:rPr>
        <w:t> </w:t>
      </w:r>
      <w:r>
        <w:rPr>
          <w:spacing w:val="-2"/>
        </w:rPr>
        <w:t>661/21.</w:t>
      </w:r>
    </w:p>
    <w:p>
      <w:pPr>
        <w:pStyle w:val="BodyText"/>
        <w:tabs>
          <w:tab w:pos="2041" w:val="left" w:leader="none"/>
          <w:tab w:pos="3127" w:val="left" w:leader="none"/>
          <w:tab w:pos="5530" w:val="left" w:leader="none"/>
          <w:tab w:pos="7447" w:val="left" w:leader="none"/>
          <w:tab w:pos="9510" w:val="left" w:leader="none"/>
        </w:tabs>
        <w:spacing w:before="1"/>
        <w:ind w:left="180" w:right="354"/>
      </w:pPr>
      <w:r>
        <w:rPr>
          <w:spacing w:val="-2"/>
        </w:rPr>
        <w:t>AUTORIA</w:t>
      </w:r>
      <w:r>
        <w:rPr/>
        <w:tab/>
      </w:r>
      <w:r>
        <w:rPr>
          <w:spacing w:val="-4"/>
        </w:rPr>
        <w:t>DAS</w:t>
      </w:r>
      <w:r>
        <w:rPr/>
        <w:tab/>
      </w:r>
      <w:r>
        <w:rPr>
          <w:spacing w:val="-2"/>
        </w:rPr>
        <w:t>DEPUTADAS</w:t>
      </w:r>
      <w:r>
        <w:rPr/>
        <w:tab/>
      </w:r>
      <w:r>
        <w:rPr>
          <w:spacing w:val="-2"/>
        </w:rPr>
        <w:t>CRISTINA</w:t>
      </w:r>
      <w:r>
        <w:rPr/>
        <w:tab/>
      </w:r>
      <w:r>
        <w:rPr>
          <w:spacing w:val="-2"/>
        </w:rPr>
        <w:t>SILVESTRI</w:t>
      </w:r>
      <w:r>
        <w:rPr/>
        <w:tab/>
      </w:r>
      <w:r>
        <w:rPr>
          <w:spacing w:val="-10"/>
        </w:rPr>
        <w:t>E </w:t>
      </w:r>
      <w:r>
        <w:rPr/>
        <w:t>CANTORA MARA LIMA.</w:t>
      </w:r>
    </w:p>
    <w:p>
      <w:pPr>
        <w:spacing w:before="0"/>
        <w:ind w:left="180" w:right="36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A LEI Nº 21.926, DE 11 DE ABRIL DE 2024, QUE CONSOLIDA A LEGISLAÇÃO PARANAENSE RELATIVA AOS DIREITOS DA MULHER, CRIANDO O CÓDIGO ESTADUAL DA MULHER PARANAENSE.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line="368" w:lineRule="exact"/>
        <w:ind w:left="180"/>
        <w:jc w:val="both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03</w:t>
      </w:r>
    </w:p>
    <w:p>
      <w:pPr>
        <w:pStyle w:val="BodyText"/>
        <w:spacing w:line="368" w:lineRule="exact"/>
        <w:ind w:left="180"/>
        <w:jc w:val="both"/>
      </w:pPr>
      <w:r>
        <w:rPr/>
        <w:t>REDAÇÃO</w:t>
      </w:r>
      <w:r>
        <w:rPr>
          <w:spacing w:val="-9"/>
        </w:rPr>
        <w:t> </w:t>
      </w:r>
      <w:r>
        <w:rPr/>
        <w:t>FINAL</w:t>
      </w:r>
      <w:r>
        <w:rPr>
          <w:spacing w:val="-7"/>
        </w:rPr>
        <w:t> </w:t>
      </w:r>
      <w:r>
        <w:rPr/>
        <w:t>DO</w:t>
      </w:r>
      <w:r>
        <w:rPr>
          <w:spacing w:val="-10"/>
        </w:rPr>
        <w:t> </w:t>
      </w:r>
      <w:r>
        <w:rPr/>
        <w:t>PROJETO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9"/>
        </w:rPr>
        <w:t> </w:t>
      </w:r>
      <w:r>
        <w:rPr/>
        <w:t>Nº</w:t>
      </w:r>
      <w:r>
        <w:rPr>
          <w:spacing w:val="-5"/>
        </w:rPr>
        <w:t> </w:t>
      </w:r>
      <w:r>
        <w:rPr>
          <w:spacing w:val="-2"/>
        </w:rPr>
        <w:t>771/23.</w:t>
      </w:r>
    </w:p>
    <w:p>
      <w:pPr>
        <w:pStyle w:val="BodyText"/>
        <w:spacing w:before="3"/>
        <w:ind w:left="180" w:right="361"/>
        <w:jc w:val="both"/>
      </w:pPr>
      <w:r>
        <w:rPr/>
        <w:t>AUTORIA DO DEPUTADO GILSON DE SOUZA, DEPUTADO TERCÍLIO TURINI, DEPUTADO GILBERTO RIBEIRO, DEPUTADO DELEGADO JACOVÓS, DEPUTADA CANTORA MARA LIMA, DEPUTADO EVANDRO ARAUJO, DEPUTADO SOLDADO ADRIANO JOSÉ.</w:t>
      </w:r>
    </w:p>
    <w:p>
      <w:pPr>
        <w:spacing w:before="0"/>
        <w:ind w:left="180" w:right="36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O DIA DAS COMUNIDADES TERAPÊUTICAS A SER COMEMORADO ANUALMENTE EM 18 DE AGOSTO.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367"/>
        <w:rPr>
          <w:rFonts w:ascii="Arial MT"/>
          <w:b w:val="0"/>
        </w:rPr>
      </w:pPr>
    </w:p>
    <w:p>
      <w:pPr>
        <w:pStyle w:val="BodyText"/>
        <w:spacing w:line="368" w:lineRule="exact"/>
        <w:ind w:left="180"/>
        <w:jc w:val="both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BodyText"/>
        <w:ind w:left="180" w:right="1475"/>
      </w:pPr>
      <w:r>
        <w:rPr/>
        <w:t>REDAÇÃO FINAL DO PROJETO DE LEI Nº 853/23. AUTORIA</w:t>
      </w:r>
      <w:r>
        <w:rPr>
          <w:spacing w:val="-14"/>
        </w:rPr>
        <w:t> </w:t>
      </w:r>
      <w:r>
        <w:rPr/>
        <w:t>DO</w:t>
      </w:r>
      <w:r>
        <w:rPr>
          <w:spacing w:val="-9"/>
        </w:rPr>
        <w:t> </w:t>
      </w:r>
      <w:r>
        <w:rPr/>
        <w:t>DEPUTADO</w:t>
      </w:r>
      <w:r>
        <w:rPr>
          <w:spacing w:val="-9"/>
        </w:rPr>
        <w:t> </w:t>
      </w:r>
      <w:r>
        <w:rPr/>
        <w:t>LUIZ</w:t>
      </w:r>
      <w:r>
        <w:rPr>
          <w:spacing w:val="-8"/>
        </w:rPr>
        <w:t> </w:t>
      </w:r>
      <w:r>
        <w:rPr/>
        <w:t>CLAUDIO</w:t>
      </w:r>
      <w:r>
        <w:rPr>
          <w:spacing w:val="-8"/>
        </w:rPr>
        <w:t> </w:t>
      </w:r>
      <w:r>
        <w:rPr/>
        <w:t>ROMANELLI.</w:t>
      </w:r>
    </w:p>
    <w:p>
      <w:pPr>
        <w:spacing w:line="240" w:lineRule="auto" w:before="0"/>
        <w:ind w:left="180" w:right="355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ACRESCE A SEÇÃO XII AO CAPÍTULO VI - DA CAMPANHA DEPILADORA AMIGA, E A SEÇÃO XXXIII AO CAPÍTULO VII -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 DIA ESTADUAL DA DEPILADORA, AMBOS CONSTANTES NA LEI Nº 21.926, DE 11 DE ABRIL DE 2024, QUE CONSOLIDA A LEGISLAÇÃO PARANAENSE RELATIVA AOS DIREITOS DA MULHER, CRIANDO O CÓDIGO ESTADUAL DA MULHER </w:t>
      </w:r>
      <w:r>
        <w:rPr>
          <w:rFonts w:ascii="Arial MT" w:hAnsi="Arial MT"/>
          <w:spacing w:val="-2"/>
          <w:sz w:val="32"/>
        </w:rPr>
        <w:t>PARANAENSE.</w:t>
      </w:r>
    </w:p>
    <w:p>
      <w:pPr>
        <w:spacing w:after="0" w:line="240" w:lineRule="auto"/>
        <w:jc w:val="both"/>
        <w:rPr>
          <w:rFonts w:ascii="Arial MT" w:hAnsi="Arial MT"/>
          <w:sz w:val="32"/>
        </w:rPr>
        <w:sectPr>
          <w:pgSz w:w="12240" w:h="15840"/>
          <w:pgMar w:top="1740" w:bottom="280" w:left="1440" w:right="720"/>
        </w:sectPr>
      </w:pPr>
    </w:p>
    <w:p>
      <w:pPr>
        <w:pStyle w:val="BodyText"/>
        <w:spacing w:before="60"/>
        <w:ind w:left="18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05</w:t>
      </w:r>
    </w:p>
    <w:p>
      <w:pPr>
        <w:pStyle w:val="BodyText"/>
        <w:spacing w:line="368" w:lineRule="exact" w:before="2"/>
        <w:ind w:left="180"/>
      </w:pPr>
      <w:r>
        <w:rPr/>
        <w:t>REDAÇÃO</w:t>
      </w:r>
      <w:r>
        <w:rPr>
          <w:spacing w:val="-9"/>
        </w:rPr>
        <w:t> </w:t>
      </w:r>
      <w:r>
        <w:rPr/>
        <w:t>FINAL</w:t>
      </w:r>
      <w:r>
        <w:rPr>
          <w:spacing w:val="-7"/>
        </w:rPr>
        <w:t> </w:t>
      </w:r>
      <w:r>
        <w:rPr/>
        <w:t>DO</w:t>
      </w:r>
      <w:r>
        <w:rPr>
          <w:spacing w:val="-10"/>
        </w:rPr>
        <w:t> </w:t>
      </w:r>
      <w:r>
        <w:rPr/>
        <w:t>PROJETO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9"/>
        </w:rPr>
        <w:t> </w:t>
      </w:r>
      <w:r>
        <w:rPr/>
        <w:t>Nº</w:t>
      </w:r>
      <w:r>
        <w:rPr>
          <w:spacing w:val="-5"/>
        </w:rPr>
        <w:t> </w:t>
      </w:r>
      <w:r>
        <w:rPr>
          <w:spacing w:val="-2"/>
        </w:rPr>
        <w:t>54/24.</w:t>
      </w:r>
    </w:p>
    <w:p>
      <w:pPr>
        <w:pStyle w:val="BodyText"/>
        <w:ind w:left="180"/>
      </w:pPr>
      <w:r>
        <w:rPr/>
        <w:t>AUTORIA DO</w:t>
      </w:r>
      <w:r>
        <w:rPr>
          <w:spacing w:val="40"/>
        </w:rPr>
        <w:t> </w:t>
      </w:r>
      <w:r>
        <w:rPr/>
        <w:t>DEPUTADO</w:t>
      </w:r>
      <w:r>
        <w:rPr>
          <w:spacing w:val="40"/>
        </w:rPr>
        <w:t> </w:t>
      </w:r>
      <w:r>
        <w:rPr/>
        <w:t>COBRA REPÓRTER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DEPUTADO </w:t>
      </w:r>
      <w:r>
        <w:rPr>
          <w:spacing w:val="-2"/>
        </w:rPr>
        <w:t>BATATINHA.</w:t>
      </w:r>
    </w:p>
    <w:p>
      <w:pPr>
        <w:pStyle w:val="BodyText"/>
        <w:ind w:left="180"/>
      </w:pPr>
      <w:r>
        <w:rPr/>
        <w:t>(ANEXO</w:t>
      </w:r>
      <w:r>
        <w:rPr>
          <w:spacing w:val="-10"/>
        </w:rPr>
        <w:t> </w:t>
      </w:r>
      <w:r>
        <w:rPr/>
        <w:t>PROJETO</w:t>
      </w:r>
      <w:r>
        <w:rPr>
          <w:spacing w:val="-4"/>
        </w:rPr>
        <w:t> </w:t>
      </w:r>
      <w:r>
        <w:rPr/>
        <w:t>Nº</w:t>
      </w:r>
      <w:r>
        <w:rPr>
          <w:spacing w:val="-1"/>
        </w:rPr>
        <w:t> </w:t>
      </w:r>
      <w:r>
        <w:rPr/>
        <w:t>264/24</w:t>
      </w:r>
      <w:r>
        <w:rPr>
          <w:spacing w:val="-4"/>
        </w:rPr>
        <w:t> </w:t>
      </w:r>
      <w:r>
        <w:rPr/>
        <w:t>– DOS</w:t>
      </w:r>
      <w:r>
        <w:rPr>
          <w:spacing w:val="-4"/>
        </w:rPr>
        <w:t> </w:t>
      </w:r>
      <w:r>
        <w:rPr/>
        <w:t>DEPUTADOS</w:t>
      </w:r>
      <w:r>
        <w:rPr>
          <w:spacing w:val="-34"/>
        </w:rPr>
        <w:t> </w:t>
      </w:r>
      <w:r>
        <w:rPr/>
        <w:t>BATATINHA, DENIAN COUTO, DOUGLAS FABRÍCIO E SAMUEL DANTAS).</w:t>
      </w:r>
    </w:p>
    <w:p>
      <w:pPr>
        <w:spacing w:line="240" w:lineRule="auto" w:before="0"/>
        <w:ind w:left="180" w:right="54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A SEMANA ESTADUAL DA ECONOMIA CRIATIVA A SER REALIZADA ANUALMENTE NA SEMANA QUE INTEGRA O DIA 21 DE ABRIL, INSERINDO-A NO CALENDÁRIO OFICIAL DE EVENTOS DO ESTADO DO PARANÁ.</w:t>
      </w:r>
    </w:p>
    <w:p>
      <w:pPr>
        <w:pStyle w:val="BodyText"/>
        <w:spacing w:before="367"/>
        <w:rPr>
          <w:rFonts w:ascii="Arial MT"/>
          <w:b w:val="0"/>
        </w:rPr>
      </w:pPr>
    </w:p>
    <w:p>
      <w:pPr>
        <w:pStyle w:val="BodyText"/>
        <w:ind w:left="18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06</w:t>
      </w:r>
    </w:p>
    <w:p>
      <w:pPr>
        <w:pStyle w:val="BodyText"/>
        <w:spacing w:before="2"/>
        <w:ind w:left="180" w:right="1475"/>
      </w:pPr>
      <w:r>
        <w:rPr/>
        <w:t>REDAÇÃO FINAL DO PROJETO DE LEI Nº 289/24. AUTORIA</w:t>
      </w:r>
      <w:r>
        <w:rPr>
          <w:spacing w:val="-14"/>
        </w:rPr>
        <w:t> </w:t>
      </w:r>
      <w:r>
        <w:rPr/>
        <w:t>DO</w:t>
      </w:r>
      <w:r>
        <w:rPr>
          <w:spacing w:val="-7"/>
        </w:rPr>
        <w:t> </w:t>
      </w:r>
      <w:r>
        <w:rPr/>
        <w:t>DEPUTADO</w:t>
      </w:r>
      <w:r>
        <w:rPr>
          <w:spacing w:val="-7"/>
        </w:rPr>
        <w:t> </w:t>
      </w:r>
      <w:r>
        <w:rPr/>
        <w:t>LUIZ</w:t>
      </w:r>
      <w:r>
        <w:rPr>
          <w:spacing w:val="-7"/>
        </w:rPr>
        <w:t> </w:t>
      </w:r>
      <w:r>
        <w:rPr/>
        <w:t>CLAUDIO</w:t>
      </w:r>
      <w:r>
        <w:rPr>
          <w:spacing w:val="-7"/>
        </w:rPr>
        <w:t> </w:t>
      </w:r>
      <w:r>
        <w:rPr/>
        <w:t>ROMANELLI.</w:t>
      </w:r>
    </w:p>
    <w:p>
      <w:pPr>
        <w:spacing w:before="0"/>
        <w:ind w:left="180" w:right="360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CIDADÃO HONORÁRIO DO ESTADO DO PARANÁ AO SENHOR LUIZ BONACIN FILHO.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line="368" w:lineRule="exact"/>
        <w:ind w:left="18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07</w:t>
      </w:r>
    </w:p>
    <w:p>
      <w:pPr>
        <w:pStyle w:val="BodyText"/>
        <w:spacing w:line="368" w:lineRule="exact"/>
        <w:ind w:left="180"/>
      </w:pPr>
      <w:r>
        <w:rPr/>
        <w:t>REDAÇÃO</w:t>
      </w:r>
      <w:r>
        <w:rPr>
          <w:spacing w:val="-9"/>
        </w:rPr>
        <w:t> </w:t>
      </w:r>
      <w:r>
        <w:rPr/>
        <w:t>FINAL</w:t>
      </w:r>
      <w:r>
        <w:rPr>
          <w:spacing w:val="-7"/>
        </w:rPr>
        <w:t> </w:t>
      </w:r>
      <w:r>
        <w:rPr/>
        <w:t>DO</w:t>
      </w:r>
      <w:r>
        <w:rPr>
          <w:spacing w:val="-10"/>
        </w:rPr>
        <w:t> </w:t>
      </w:r>
      <w:r>
        <w:rPr/>
        <w:t>PROJETO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9"/>
        </w:rPr>
        <w:t> </w:t>
      </w:r>
      <w:r>
        <w:rPr/>
        <w:t>Nº</w:t>
      </w:r>
      <w:r>
        <w:rPr>
          <w:spacing w:val="-7"/>
        </w:rPr>
        <w:t> </w:t>
      </w:r>
      <w:r>
        <w:rPr>
          <w:spacing w:val="-2"/>
        </w:rPr>
        <w:t>376/24.</w:t>
      </w:r>
    </w:p>
    <w:p>
      <w:pPr>
        <w:tabs>
          <w:tab w:pos="1749" w:val="left" w:leader="none"/>
          <w:tab w:pos="2233" w:val="left" w:leader="none"/>
          <w:tab w:pos="4337" w:val="left" w:leader="none"/>
          <w:tab w:pos="5020" w:val="left" w:leader="none"/>
          <w:tab w:pos="6807" w:val="left" w:leader="none"/>
          <w:tab w:pos="7472" w:val="left" w:leader="none"/>
          <w:tab w:pos="9236" w:val="left" w:leader="none"/>
        </w:tabs>
        <w:spacing w:before="1"/>
        <w:ind w:left="180" w:right="356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42/2024. </w:t>
      </w:r>
      <w:r>
        <w:rPr>
          <w:rFonts w:ascii="Arial MT" w:hAnsi="Arial MT"/>
          <w:spacing w:val="-2"/>
          <w:sz w:val="32"/>
        </w:rPr>
        <w:t>INSTITUI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PROGRAMA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ATENÇÃO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ÀS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PESSOAS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EM </w:t>
      </w:r>
      <w:r>
        <w:rPr>
          <w:rFonts w:ascii="Arial MT" w:hAnsi="Arial MT"/>
          <w:sz w:val="32"/>
        </w:rPr>
        <w:t>SITUAÇÃO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USO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PREJUDICIAL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ÁLCOOL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OUTRAS </w:t>
      </w:r>
      <w:r>
        <w:rPr>
          <w:rFonts w:ascii="Arial MT" w:hAnsi="Arial MT"/>
          <w:spacing w:val="-2"/>
          <w:sz w:val="32"/>
        </w:rPr>
        <w:t>DROGAS.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367"/>
        <w:rPr>
          <w:rFonts w:ascii="Arial MT"/>
          <w:b w:val="0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08</w:t>
      </w:r>
    </w:p>
    <w:p>
      <w:pPr>
        <w:spacing w:before="2"/>
        <w:ind w:left="180" w:right="1475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REDAÇÃO FINAL DO PROJETO DE LEI Nº 446/24. AUTORIA</w:t>
      </w:r>
      <w:r>
        <w:rPr>
          <w:b/>
          <w:spacing w:val="-13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PODER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EXECUTIVO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–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MENSAGEM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46/24. </w:t>
      </w:r>
      <w:r>
        <w:rPr>
          <w:rFonts w:ascii="Arial MT" w:hAnsi="Arial MT"/>
          <w:sz w:val="32"/>
        </w:rPr>
        <w:t>INSTITUI O PROGRAMA FORTALECE PARANÁ.</w:t>
      </w:r>
    </w:p>
    <w:p>
      <w:pPr>
        <w:spacing w:after="0"/>
        <w:jc w:val="left"/>
        <w:rPr>
          <w:rFonts w:ascii="Arial MT" w:hAnsi="Arial MT"/>
          <w:sz w:val="32"/>
        </w:rPr>
        <w:sectPr>
          <w:pgSz w:w="12240" w:h="15840"/>
          <w:pgMar w:top="1560" w:bottom="280" w:left="1440" w:right="720"/>
        </w:sectPr>
      </w:pPr>
    </w:p>
    <w:p>
      <w:pPr>
        <w:pStyle w:val="BodyText"/>
        <w:spacing w:line="368" w:lineRule="exact" w:before="170"/>
        <w:ind w:left="18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09</w:t>
      </w:r>
    </w:p>
    <w:p>
      <w:pPr>
        <w:pStyle w:val="BodyText"/>
        <w:ind w:left="180" w:right="1475"/>
      </w:pPr>
      <w:r>
        <w:rPr/>
        <w:t>2ª DISCUSSÃO DO PROJETO DE LEI Nº 358/24. AUTORIA</w:t>
      </w:r>
      <w:r>
        <w:rPr>
          <w:spacing w:val="-15"/>
        </w:rPr>
        <w:t> </w:t>
      </w:r>
      <w:r>
        <w:rPr/>
        <w:t>DO</w:t>
      </w:r>
      <w:r>
        <w:rPr>
          <w:spacing w:val="-9"/>
        </w:rPr>
        <w:t> </w:t>
      </w:r>
      <w:r>
        <w:rPr/>
        <w:t>DEPUTADO</w:t>
      </w:r>
      <w:r>
        <w:rPr>
          <w:spacing w:val="-9"/>
        </w:rPr>
        <w:t> </w:t>
      </w:r>
      <w:r>
        <w:rPr/>
        <w:t>DELEGADO</w:t>
      </w:r>
      <w:r>
        <w:rPr>
          <w:spacing w:val="-10"/>
        </w:rPr>
        <w:t> </w:t>
      </w:r>
      <w:r>
        <w:rPr/>
        <w:t>JACOVÓS.</w:t>
      </w:r>
    </w:p>
    <w:p>
      <w:pPr>
        <w:tabs>
          <w:tab w:pos="2270" w:val="left" w:leader="none"/>
          <w:tab w:pos="3190" w:val="left" w:leader="none"/>
          <w:tab w:pos="5123" w:val="left" w:leader="none"/>
          <w:tab w:pos="6574" w:val="left" w:leader="none"/>
          <w:tab w:pos="7387" w:val="left" w:leader="none"/>
          <w:tab w:pos="8661" w:val="left" w:leader="none"/>
          <w:tab w:pos="9241" w:val="left" w:leader="none"/>
        </w:tabs>
        <w:spacing w:before="0"/>
        <w:ind w:left="180" w:right="360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pacing w:val="-2"/>
          <w:sz w:val="32"/>
        </w:rPr>
        <w:t>DENOMINA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DR.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GUSTAVO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DANTE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SILVA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17ª </w:t>
      </w:r>
      <w:r>
        <w:rPr>
          <w:rFonts w:ascii="Arial MT" w:hAnsi="Arial MT"/>
          <w:sz w:val="32"/>
        </w:rPr>
        <w:t>SUBDIVISÃO POLICIAL DE APUCARANA.</w:t>
      </w:r>
    </w:p>
    <w:p>
      <w:pPr>
        <w:pStyle w:val="BodyText"/>
        <w:tabs>
          <w:tab w:pos="2455" w:val="left" w:leader="none"/>
          <w:tab w:pos="4820" w:val="left" w:leader="none"/>
          <w:tab w:pos="5563" w:val="left" w:leader="none"/>
          <w:tab w:pos="6752" w:val="left" w:leader="none"/>
          <w:tab w:pos="7250" w:val="left" w:leader="none"/>
          <w:tab w:pos="9272" w:val="left" w:leader="none"/>
        </w:tabs>
        <w:spacing w:line="242" w:lineRule="auto"/>
        <w:ind w:left="180" w:right="35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SEGURANÇA PÚBLICA.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59"/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10</w:t>
      </w:r>
    </w:p>
    <w:p>
      <w:pPr>
        <w:spacing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527/24.</w:t>
      </w:r>
    </w:p>
    <w:p>
      <w:pPr>
        <w:spacing w:before="0"/>
        <w:ind w:left="180" w:right="360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53/24. </w:t>
      </w:r>
      <w:r>
        <w:rPr>
          <w:rFonts w:ascii="Arial MT" w:hAnsi="Arial MT"/>
          <w:sz w:val="32"/>
        </w:rPr>
        <w:t>INSTITUI O SISTEMA ESTADUAL DE AVIAÇÃO E DÁ OUTRAS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pacing w:val="-2"/>
          <w:sz w:val="32"/>
        </w:rPr>
        <w:t>PROVIDÊNCIAS.</w:t>
      </w:r>
    </w:p>
    <w:p>
      <w:pPr>
        <w:pStyle w:val="BodyText"/>
        <w:tabs>
          <w:tab w:pos="2424" w:val="left" w:leader="none"/>
          <w:tab w:pos="4757" w:val="left" w:leader="none"/>
          <w:tab w:pos="5469" w:val="left" w:leader="none"/>
          <w:tab w:pos="6632" w:val="left" w:leader="none"/>
          <w:tab w:pos="7099" w:val="left" w:leader="none"/>
          <w:tab w:pos="9094" w:val="left" w:leader="none"/>
        </w:tabs>
        <w:ind w:left="180" w:right="5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11</w:t>
      </w:r>
    </w:p>
    <w:p>
      <w:pPr>
        <w:spacing w:line="34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552/24.</w:t>
      </w:r>
    </w:p>
    <w:p>
      <w:pPr>
        <w:tabs>
          <w:tab w:pos="1012" w:val="left" w:leader="none"/>
          <w:tab w:pos="3056" w:val="left" w:leader="none"/>
          <w:tab w:pos="3888" w:val="left" w:leader="none"/>
          <w:tab w:pos="6464" w:val="left" w:leader="none"/>
          <w:tab w:pos="9504" w:val="left" w:leader="none"/>
        </w:tabs>
        <w:spacing w:before="0"/>
        <w:ind w:left="180" w:right="355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60/24. </w:t>
      </w:r>
      <w:r>
        <w:rPr>
          <w:rFonts w:ascii="Arial MT" w:hAnsi="Arial MT"/>
          <w:sz w:val="32"/>
        </w:rPr>
        <w:t>ALTERA A LEI N° 11.580, DE 14 DE NOVEMBRO DE 1996, QUE DISPÕE SOBRE O</w:t>
      </w:r>
      <w:r>
        <w:rPr>
          <w:rFonts w:ascii="Arial MT" w:hAnsi="Arial MT"/>
          <w:spacing w:val="-1"/>
          <w:sz w:val="32"/>
        </w:rPr>
        <w:t> </w:t>
      </w:r>
      <w:r>
        <w:rPr>
          <w:rFonts w:ascii="Arial MT" w:hAnsi="Arial MT"/>
          <w:sz w:val="32"/>
        </w:rPr>
        <w:t>IMPOSTO</w:t>
      </w:r>
      <w:r>
        <w:rPr>
          <w:rFonts w:ascii="Arial MT" w:hAnsi="Arial MT"/>
          <w:spacing w:val="-1"/>
          <w:sz w:val="32"/>
        </w:rPr>
        <w:t> </w:t>
      </w:r>
      <w:r>
        <w:rPr>
          <w:rFonts w:ascii="Arial MT" w:hAnsi="Arial MT"/>
          <w:sz w:val="32"/>
        </w:rPr>
        <w:t>SOBRE OPERAÇÕES RELATIVAS À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CIRCULAÇÃO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MERCADORIAS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SOBRE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PRESTAÇÕES </w:t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SERVIÇOS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TRANSPORTE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INTERESTADUAL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E </w:t>
      </w:r>
      <w:r>
        <w:rPr>
          <w:rFonts w:ascii="Arial MT" w:hAnsi="Arial MT"/>
          <w:sz w:val="32"/>
        </w:rPr>
        <w:t>INTERMUNICIPAL E DE COMUNICAÇÃO.</w:t>
      </w:r>
    </w:p>
    <w:p>
      <w:pPr>
        <w:pStyle w:val="BodyText"/>
        <w:tabs>
          <w:tab w:pos="2424" w:val="left" w:leader="none"/>
          <w:tab w:pos="4757" w:val="left" w:leader="none"/>
          <w:tab w:pos="5469" w:val="left" w:leader="none"/>
          <w:tab w:pos="6632" w:val="left" w:leader="none"/>
          <w:tab w:pos="7099" w:val="left" w:leader="none"/>
          <w:tab w:pos="9094" w:val="left" w:leader="none"/>
        </w:tabs>
        <w:spacing w:before="3"/>
        <w:ind w:left="180" w:right="5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spacing w:after="0"/>
        <w:sectPr>
          <w:pgSz w:w="12240" w:h="15840"/>
          <w:pgMar w:top="1820" w:bottom="280" w:left="1440" w:right="720"/>
        </w:sectPr>
      </w:pPr>
    </w:p>
    <w:p>
      <w:pPr>
        <w:spacing w:before="73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12</w:t>
      </w:r>
    </w:p>
    <w:p>
      <w:pPr>
        <w:spacing w:before="0"/>
        <w:ind w:left="180" w:right="1850" w:firstLine="0"/>
        <w:jc w:val="left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433/24. AUTORIA DO DEPUTADO TIAGO AMARAL.</w:t>
      </w:r>
    </w:p>
    <w:p>
      <w:pPr>
        <w:spacing w:before="0"/>
        <w:ind w:left="180" w:right="364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INCLUI NO CALENDÁRIO OFICIAL DE EVENTOS TURÍSTICOS DO ESTADO DO PARANÁ O “DIA DO CALÇADÃO” A SER COMEMORADO, ANUALMENTE, NO TERCEIRO SÁBADO DO MÊS DE AGOSTO, NO MUNICÍPIO DE LONDRINA</w:t>
      </w:r>
    </w:p>
    <w:p>
      <w:pPr>
        <w:pStyle w:val="BodyText"/>
        <w:tabs>
          <w:tab w:pos="2454" w:val="left" w:leader="none"/>
          <w:tab w:pos="4816" w:val="left" w:leader="none"/>
          <w:tab w:pos="5559" w:val="left" w:leader="none"/>
          <w:tab w:pos="6747" w:val="left" w:leader="none"/>
          <w:tab w:pos="7246" w:val="left" w:leader="none"/>
          <w:tab w:pos="9268" w:val="left" w:leader="none"/>
        </w:tabs>
        <w:spacing w:line="242" w:lineRule="auto"/>
        <w:ind w:left="180" w:right="364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INDÚSTRIA, COMÉRCIO, EMPREGO E RENDA.</w:t>
      </w:r>
    </w:p>
    <w:p>
      <w:pPr>
        <w:pStyle w:val="BodyText"/>
        <w:spacing w:before="362"/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13</w:t>
      </w:r>
    </w:p>
    <w:p>
      <w:pPr>
        <w:spacing w:line="34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541/24.</w:t>
      </w:r>
    </w:p>
    <w:p>
      <w:pPr>
        <w:spacing w:before="0"/>
        <w:ind w:left="180" w:right="396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55/24. </w:t>
      </w:r>
      <w:r>
        <w:rPr>
          <w:rFonts w:ascii="Arial MT" w:hAnsi="Arial MT"/>
          <w:sz w:val="32"/>
        </w:rPr>
        <w:t>DISPÕE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SOBRE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ORGANIZAÇÃO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BÁSICA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CORPO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 BOMBEIROS MILITAR DO PARANÁ.</w:t>
      </w:r>
    </w:p>
    <w:p>
      <w:pPr>
        <w:pStyle w:val="BodyText"/>
        <w:ind w:left="180" w:right="539"/>
        <w:jc w:val="both"/>
      </w:pPr>
      <w:r>
        <w:rPr/>
        <w:t>PARECERES FAVORÁVEIS DA C.C.J., COMISSÃO DE FINANÇAS E TRIBUTAÇÃO E COMISSÃO DE SEGURANÇA </w:t>
      </w:r>
      <w:r>
        <w:rPr>
          <w:spacing w:val="-2"/>
        </w:rPr>
        <w:t>PÚBLICA.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14</w:t>
      </w:r>
    </w:p>
    <w:p>
      <w:pPr>
        <w:spacing w:line="344" w:lineRule="exact"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587/24.</w:t>
      </w:r>
    </w:p>
    <w:p>
      <w:pPr>
        <w:tabs>
          <w:tab w:pos="2535" w:val="left" w:leader="none"/>
          <w:tab w:pos="4979" w:val="left" w:leader="none"/>
          <w:tab w:pos="5804" w:val="left" w:leader="none"/>
          <w:tab w:pos="7165" w:val="left" w:leader="none"/>
          <w:tab w:pos="9270" w:val="left" w:leader="none"/>
        </w:tabs>
        <w:spacing w:before="0"/>
        <w:ind w:left="180" w:right="363" w:firstLine="0"/>
        <w:jc w:val="left"/>
        <w:rPr>
          <w:b/>
          <w:sz w:val="32"/>
        </w:rPr>
      </w:pPr>
      <w:r>
        <w:rPr>
          <w:b/>
          <w:sz w:val="30"/>
        </w:rPr>
        <w:t>AUTORIA DO PODER EXECUTIVO – MENSAGEM Nº 66/24. </w:t>
      </w:r>
      <w:r>
        <w:rPr>
          <w:rFonts w:ascii="Arial MT" w:hAnsi="Arial MT"/>
          <w:sz w:val="32"/>
        </w:rPr>
        <w:t>INSTITUI O PROGRAMA PARANÁ AMIGO DA PESSOA IDOSA.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TRIBUTAÇÃO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COMISSÃO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DEFESA</w:t>
      </w:r>
      <w:r>
        <w:rPr>
          <w:b/>
          <w:spacing w:val="40"/>
          <w:sz w:val="32"/>
        </w:rPr>
        <w:t> </w:t>
      </w:r>
      <w:r>
        <w:rPr>
          <w:b/>
          <w:sz w:val="32"/>
        </w:rPr>
        <w:t>DOS DIREITOS DA PESSOA IDOSA.</w:t>
      </w:r>
    </w:p>
    <w:p>
      <w:pPr>
        <w:pStyle w:val="BodyText"/>
        <w:spacing w:before="2"/>
      </w:pPr>
    </w:p>
    <w:p>
      <w:pPr>
        <w:pStyle w:val="BodyText"/>
        <w:spacing w:line="368" w:lineRule="exact"/>
        <w:ind w:left="180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15</w:t>
      </w:r>
    </w:p>
    <w:p>
      <w:pPr>
        <w:pStyle w:val="BodyText"/>
        <w:spacing w:line="367" w:lineRule="exact"/>
        <w:ind w:left="180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5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DECRETO</w:t>
      </w:r>
      <w:r>
        <w:rPr>
          <w:spacing w:val="-6"/>
        </w:rPr>
        <w:t> </w:t>
      </w:r>
      <w:r>
        <w:rPr/>
        <w:t>LEGISLATIVO </w:t>
      </w:r>
      <w:r>
        <w:rPr>
          <w:spacing w:val="-5"/>
        </w:rPr>
        <w:t>Nº</w:t>
      </w:r>
    </w:p>
    <w:p>
      <w:pPr>
        <w:pStyle w:val="BodyText"/>
        <w:spacing w:line="368" w:lineRule="exact"/>
        <w:ind w:left="180"/>
      </w:pPr>
      <w:r>
        <w:rPr>
          <w:spacing w:val="-2"/>
        </w:rPr>
        <w:t>10/24.</w:t>
      </w:r>
    </w:p>
    <w:p>
      <w:pPr>
        <w:tabs>
          <w:tab w:pos="1171" w:val="left" w:leader="none"/>
          <w:tab w:pos="2718" w:val="left" w:leader="none"/>
          <w:tab w:pos="3267" w:val="left" w:leader="none"/>
          <w:tab w:pos="6038" w:val="left" w:leader="none"/>
          <w:tab w:pos="6817" w:val="left" w:leader="none"/>
          <w:tab w:pos="8591" w:val="left" w:leader="none"/>
        </w:tabs>
        <w:spacing w:before="2"/>
        <w:ind w:left="180" w:right="355" w:firstLine="0"/>
        <w:jc w:val="left"/>
        <w:rPr>
          <w:b/>
          <w:sz w:val="32"/>
        </w:rPr>
      </w:pPr>
      <w:r>
        <w:rPr>
          <w:b/>
          <w:sz w:val="32"/>
        </w:rPr>
        <w:t>AUTORIA DO DEPUTADA COMISSÃO EXECUTIVA. </w:t>
      </w:r>
      <w:r>
        <w:rPr>
          <w:rFonts w:ascii="Arial MT" w:hAnsi="Arial MT"/>
          <w:sz w:val="32"/>
        </w:rPr>
        <w:t>HOMOLOGA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DECRETO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PODER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EXECUTIVO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Nº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7.450, </w:t>
      </w:r>
      <w:r>
        <w:rPr>
          <w:rFonts w:ascii="Arial MT" w:hAnsi="Arial MT"/>
          <w:spacing w:val="-4"/>
          <w:sz w:val="32"/>
        </w:rPr>
        <w:t>QUE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ALTERA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REGULAMENTO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IMPOSTO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SOBRE </w:t>
      </w:r>
      <w:r>
        <w:rPr>
          <w:rFonts w:ascii="Arial MT" w:hAnsi="Arial MT"/>
          <w:sz w:val="32"/>
        </w:rPr>
        <w:t>OPERAÇÕES RELATIVAS À CIRCULAÇÃO DE MERCADORIAS 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SOBRE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PRESTAÇÕES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SERVIÇOS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TRANSPORTE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INTERESTADUAL E INTERMUNICIPAL E DE COMUNICAÇÃO. </w:t>
      </w:r>
      <w:r>
        <w:rPr>
          <w:b/>
          <w:sz w:val="32"/>
        </w:rPr>
        <w:t>PARECER FAVORÁVEL DA C.C.J.</w:t>
      </w:r>
    </w:p>
    <w:sectPr>
      <w:pgSz w:w="12240" w:h="15840"/>
      <w:pgMar w:top="11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2025-05-26T12:17:05Z</dcterms:created>
  <dcterms:modified xsi:type="dcterms:W3CDTF">2025-05-26T12:17:05Z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