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181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678479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23573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29ª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77"/>
        <w:ind w:left="0"/>
      </w:pPr>
    </w:p>
    <w:p>
      <w:pPr>
        <w:pStyle w:val="BodyText"/>
        <w:spacing w:line="583" w:lineRule="auto"/>
        <w:ind w:left="3797" w:right="1810" w:hanging="1337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O</w:t>
      </w:r>
      <w:r>
        <w:rPr>
          <w:spacing w:val="-20"/>
          <w:w w:val="110"/>
        </w:rPr>
        <w:t> </w:t>
      </w:r>
      <w:r>
        <w:rPr>
          <w:w w:val="110"/>
        </w:rPr>
        <w:t>DIA</w:t>
      </w:r>
      <w:r>
        <w:rPr>
          <w:spacing w:val="-18"/>
          <w:w w:val="110"/>
        </w:rPr>
        <w:t> </w:t>
      </w:r>
      <w:r>
        <w:rPr>
          <w:w w:val="110"/>
        </w:rPr>
        <w:t>18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ABRIL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ind w:left="0"/>
      </w:pPr>
    </w:p>
    <w:p>
      <w:pPr>
        <w:pStyle w:val="BodyText"/>
        <w:spacing w:before="216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ind w:right="227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769/19. AUTORIA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ALEXANDRE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line="242" w:lineRule="auto" w:before="1"/>
        <w:ind w:left="180" w:right="185" w:firstLine="0"/>
        <w:jc w:val="both"/>
        <w:rPr>
          <w:sz w:val="32"/>
        </w:rPr>
      </w:pPr>
      <w:r>
        <w:rPr>
          <w:w w:val="115"/>
          <w:sz w:val="32"/>
        </w:rPr>
        <w:t>INSTITUI O APADRINHAMENTO DE ESPAÇOS PÚBLICOS NO ESTADO DO PARANÁ.</w:t>
      </w:r>
    </w:p>
    <w:p>
      <w:pPr>
        <w:pStyle w:val="BodyText"/>
        <w:ind w:right="173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 </w:t>
      </w:r>
      <w:r>
        <w:rPr>
          <w:spacing w:val="-2"/>
          <w:w w:val="110"/>
        </w:rPr>
        <w:t>COMUNICAÇÃO.</w:t>
      </w:r>
    </w:p>
    <w:p>
      <w:pPr>
        <w:pStyle w:val="BodyText"/>
        <w:jc w:val="both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176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C.C.J.,</w:t>
      </w:r>
      <w:r>
        <w:rPr>
          <w:w w:val="110"/>
        </w:rPr>
        <w:t> EMENDAS</w:t>
      </w:r>
      <w:r>
        <w:rPr>
          <w:w w:val="110"/>
        </w:rPr>
        <w:t> 1</w:t>
      </w:r>
      <w:r>
        <w:rPr>
          <w:w w:val="110"/>
        </w:rPr>
        <w:t> E</w:t>
      </w:r>
      <w:r>
        <w:rPr>
          <w:w w:val="110"/>
        </w:rPr>
        <w:t> 2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</w:t>
      </w:r>
      <w:r>
        <w:rPr>
          <w:w w:val="110"/>
        </w:rPr>
        <w:t> SUBEMENDA SUBSTITUTIVA GERAL.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2276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478/22.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DEPUTADA</w:t>
      </w:r>
      <w:r>
        <w:rPr>
          <w:spacing w:val="-19"/>
          <w:w w:val="110"/>
        </w:rPr>
        <w:t> </w:t>
      </w:r>
      <w:r>
        <w:rPr>
          <w:w w:val="110"/>
        </w:rPr>
        <w:t>CRISTINA</w:t>
      </w:r>
      <w:r>
        <w:rPr>
          <w:spacing w:val="-19"/>
          <w:w w:val="110"/>
        </w:rPr>
        <w:t> </w:t>
      </w:r>
      <w:r>
        <w:rPr>
          <w:w w:val="110"/>
        </w:rPr>
        <w:t>SILVESTRI.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FICA ASSEGURADO O DIREITO DAS MULHERES DE TEREM ACOMPANHANTE,</w:t>
      </w:r>
      <w:r>
        <w:rPr>
          <w:w w:val="115"/>
          <w:sz w:val="32"/>
        </w:rPr>
        <w:t> UMA</w:t>
      </w:r>
      <w:r>
        <w:rPr>
          <w:w w:val="115"/>
          <w:sz w:val="32"/>
        </w:rPr>
        <w:t> PESSOA</w:t>
      </w:r>
      <w:r>
        <w:rPr>
          <w:w w:val="115"/>
          <w:sz w:val="32"/>
        </w:rPr>
        <w:t> DE</w:t>
      </w:r>
      <w:r>
        <w:rPr>
          <w:w w:val="115"/>
          <w:sz w:val="32"/>
        </w:rPr>
        <w:t> SUA</w:t>
      </w:r>
      <w:r>
        <w:rPr>
          <w:w w:val="115"/>
          <w:sz w:val="32"/>
        </w:rPr>
        <w:t> LIVRE</w:t>
      </w:r>
      <w:r>
        <w:rPr>
          <w:w w:val="115"/>
          <w:sz w:val="32"/>
        </w:rPr>
        <w:t> ESCOLHA NAS</w:t>
      </w:r>
      <w:r>
        <w:rPr>
          <w:w w:val="115"/>
          <w:sz w:val="32"/>
        </w:rPr>
        <w:t> CONSULTAS</w:t>
      </w:r>
      <w:r>
        <w:rPr>
          <w:w w:val="115"/>
          <w:sz w:val="32"/>
        </w:rPr>
        <w:t> E</w:t>
      </w:r>
      <w:r>
        <w:rPr>
          <w:w w:val="115"/>
          <w:sz w:val="32"/>
        </w:rPr>
        <w:t> EXAMES</w:t>
      </w:r>
      <w:r>
        <w:rPr>
          <w:w w:val="115"/>
          <w:sz w:val="32"/>
        </w:rPr>
        <w:t> EM</w:t>
      </w:r>
      <w:r>
        <w:rPr>
          <w:w w:val="115"/>
          <w:sz w:val="32"/>
        </w:rPr>
        <w:t> GERAL</w:t>
      </w:r>
      <w:r>
        <w:rPr>
          <w:w w:val="115"/>
          <w:sz w:val="32"/>
        </w:rPr>
        <w:t> NOS ESTABELECIMENTOS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PRIVADOS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NO ESTADO DO PARANÁ.</w:t>
      </w:r>
    </w:p>
    <w:p>
      <w:pPr>
        <w:pStyle w:val="BodyText"/>
        <w:spacing w:before="1"/>
        <w:ind w:right="175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5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before="2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before="2"/>
        <w:ind w:right="174"/>
        <w:jc w:val="both"/>
      </w:pPr>
      <w:r>
        <w:rPr>
          <w:w w:val="110"/>
        </w:rPr>
        <w:t>SUBEMENDA DE PLENÁRIO COM PARECER FAVORÁVEL DA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2074"/>
      </w:pPr>
      <w:r>
        <w:rPr>
          <w:w w:val="110"/>
        </w:rPr>
        <w:t>2ª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1"/>
          <w:w w:val="110"/>
        </w:rPr>
        <w:t> </w:t>
      </w:r>
      <w:r>
        <w:rPr>
          <w:w w:val="110"/>
        </w:rPr>
        <w:t>34/23.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MATHEUS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VERMELHO.</w:t>
      </w:r>
    </w:p>
    <w:p>
      <w:pPr>
        <w:spacing w:line="242" w:lineRule="auto"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 O DIA DO GUIA DE TURISMO, A SER CELEBRADO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ANUALMENTE EM 10 DE MAIO.</w:t>
      </w:r>
    </w:p>
    <w:p>
      <w:pPr>
        <w:pStyle w:val="BodyText"/>
        <w:tabs>
          <w:tab w:pos="2342" w:val="left" w:leader="none"/>
          <w:tab w:pos="4644" w:val="left" w:leader="none"/>
          <w:tab w:pos="5409" w:val="left" w:leader="none"/>
          <w:tab w:pos="6546" w:val="left" w:leader="none"/>
          <w:tab w:pos="7052" w:val="left" w:leader="none"/>
          <w:tab w:pos="9048" w:val="left" w:leader="none"/>
        </w:tabs>
        <w:ind w:right="17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DO </w:t>
      </w:r>
      <w:r>
        <w:rPr>
          <w:spacing w:val="-2"/>
          <w:w w:val="110"/>
        </w:rPr>
        <w:t>TURISMO.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2478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54/23. </w:t>
      </w: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BATATINHA.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ACRESCENTA O PARÁGRAFO ÚNICO AO ART. 1º DA LEI Nº 18.419, DE 07 DE JANEIRO DE 2015, QUE ESTABELECE O ESTATUTO DA PESSOA COM DEFICIÊNCIA DO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4"/>
        <w:ind w:right="17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CRIANÇA, DO ADOLESCENTE E DA PESSOA COM DEFICIÊNCIA.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 w:before="1"/>
        <w:ind w:right="912"/>
      </w:pPr>
      <w:r>
        <w:rPr>
          <w:w w:val="110"/>
        </w:rPr>
        <w:t>2ª</w:t>
      </w:r>
      <w:r>
        <w:rPr>
          <w:spacing w:val="-9"/>
          <w:w w:val="110"/>
        </w:rPr>
        <w:t> </w:t>
      </w:r>
      <w:r>
        <w:rPr>
          <w:w w:val="110"/>
        </w:rPr>
        <w:t>DISCUSSÃO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PROJETO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0"/>
          <w:w w:val="110"/>
        </w:rPr>
        <w:t> </w:t>
      </w:r>
      <w:r>
        <w:rPr>
          <w:w w:val="110"/>
        </w:rPr>
        <w:t>89/23. </w:t>
      </w:r>
      <w:r>
        <w:rPr>
          <w:spacing w:val="-2"/>
          <w:w w:val="110"/>
        </w:rPr>
        <w:t>AUTORIA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SOLDADO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ADRIANO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JOSÉ.</w:t>
      </w:r>
    </w:p>
    <w:p>
      <w:pPr>
        <w:spacing w:line="240" w:lineRule="auto" w:before="0"/>
        <w:ind w:left="180" w:right="175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CIDADÃ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HONORÁRIA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 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APARECIDA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BORGHETTI.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ind w:right="2064"/>
        <w:jc w:val="both"/>
      </w:pPr>
      <w:r>
        <w:rPr>
          <w:w w:val="105"/>
        </w:rPr>
        <w:t>1ª DISCUSSÃO DO PROJETO DE LEI Nº 356/20. AUTORIA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DEPUTADO</w:t>
      </w:r>
      <w:r>
        <w:rPr>
          <w:spacing w:val="23"/>
          <w:w w:val="105"/>
        </w:rPr>
        <w:t> </w:t>
      </w:r>
      <w:r>
        <w:rPr>
          <w:w w:val="105"/>
        </w:rPr>
        <w:t>MARCEL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MICHELETTO.</w:t>
      </w:r>
    </w:p>
    <w:p>
      <w:pPr>
        <w:spacing w:line="240" w:lineRule="auto" w:before="2"/>
        <w:ind w:left="180" w:right="177" w:firstLine="0"/>
        <w:jc w:val="both"/>
        <w:rPr>
          <w:sz w:val="32"/>
        </w:rPr>
      </w:pPr>
      <w:r>
        <w:rPr>
          <w:w w:val="115"/>
          <w:sz w:val="32"/>
        </w:rPr>
        <w:t>DECLARA DE UTILIDADE PÚBLICA A AGAAT - ASSOCIAÇÃO </w:t>
      </w:r>
      <w:r>
        <w:rPr>
          <w:w w:val="120"/>
          <w:sz w:val="32"/>
        </w:rPr>
        <w:t>AO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GRUPO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APOIO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A</w:t>
      </w:r>
      <w:r>
        <w:rPr>
          <w:spacing w:val="-14"/>
          <w:w w:val="120"/>
          <w:sz w:val="32"/>
        </w:rPr>
        <w:t> </w:t>
      </w:r>
      <w:r>
        <w:rPr>
          <w:w w:val="120"/>
          <w:sz w:val="32"/>
        </w:rPr>
        <w:t>ADOÇÃO</w:t>
      </w:r>
      <w:r>
        <w:rPr>
          <w:spacing w:val="-15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14"/>
          <w:w w:val="120"/>
          <w:sz w:val="32"/>
        </w:rPr>
        <w:t> </w:t>
      </w:r>
      <w:r>
        <w:rPr>
          <w:w w:val="120"/>
          <w:sz w:val="32"/>
        </w:rPr>
        <w:t>TOLEDO,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COM</w:t>
      </w:r>
      <w:r>
        <w:rPr>
          <w:spacing w:val="-14"/>
          <w:w w:val="120"/>
          <w:sz w:val="32"/>
        </w:rPr>
        <w:t> </w:t>
      </w:r>
      <w:r>
        <w:rPr>
          <w:w w:val="120"/>
          <w:sz w:val="32"/>
        </w:rPr>
        <w:t>SEDE 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FORO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8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TOLEDO.</w:t>
      </w:r>
    </w:p>
    <w:p>
      <w:pPr>
        <w:pStyle w:val="BodyText"/>
        <w:spacing w:before="3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1"/>
        <w:ind w:right="2187"/>
        <w:jc w:val="both"/>
      </w:pPr>
      <w:r>
        <w:rPr>
          <w:w w:val="110"/>
        </w:rPr>
        <w:t>1ª</w:t>
      </w:r>
      <w:r>
        <w:rPr>
          <w:spacing w:val="-25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w w:val="110"/>
        </w:rPr>
        <w:t>385/21. </w:t>
      </w:r>
      <w:r>
        <w:rPr>
          <w:spacing w:val="-2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DELEGADO</w:t>
      </w:r>
      <w:r>
        <w:rPr>
          <w:spacing w:val="-19"/>
          <w:w w:val="110"/>
        </w:rPr>
        <w:t> </w:t>
      </w:r>
      <w:r>
        <w:rPr>
          <w:spacing w:val="-2"/>
          <w:w w:val="105"/>
        </w:rPr>
        <w:t>JACOVÓS.</w:t>
      </w:r>
    </w:p>
    <w:p>
      <w:pPr>
        <w:spacing w:line="240" w:lineRule="auto" w:before="1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BENEMÉRITO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CELSO</w:t>
      </w:r>
      <w:r>
        <w:rPr>
          <w:w w:val="115"/>
          <w:sz w:val="32"/>
        </w:rPr>
        <w:t> ALVES</w:t>
      </w:r>
      <w:r>
        <w:rPr>
          <w:w w:val="115"/>
          <w:sz w:val="32"/>
        </w:rPr>
        <w:t> DOS </w:t>
      </w:r>
      <w:r>
        <w:rPr>
          <w:spacing w:val="-2"/>
          <w:w w:val="115"/>
          <w:sz w:val="32"/>
        </w:rPr>
        <w:t>SANTOS.</w:t>
      </w:r>
    </w:p>
    <w:p>
      <w:pPr>
        <w:pStyle w:val="BodyText"/>
        <w:spacing w:before="3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2025-05-23T17:38:38Z</dcterms:created>
  <dcterms:modified xsi:type="dcterms:W3CDTF">2025-05-23T17:38:38Z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