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101ª SESSÃO ORDINÁRIA ORDEM DO DIA</w:t>
      </w:r>
    </w:p>
    <w:p>
      <w:pPr>
        <w:pStyle w:val="BodyText"/>
        <w:spacing w:before="366"/>
        <w:ind w:left="527" w:right="704"/>
        <w:jc w:val="center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4"/>
          <w:w w:val="110"/>
        </w:rPr>
        <w:t> </w:t>
      </w:r>
      <w:r>
        <w:rPr>
          <w:w w:val="110"/>
        </w:rPr>
        <w:t>26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OUTUBRO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44"/>
        <w:ind w:left="0"/>
      </w:pPr>
    </w:p>
    <w:p>
      <w:pPr>
        <w:pStyle w:val="BodyText"/>
        <w:spacing w:before="1"/>
        <w:ind w:left="704" w:right="177"/>
        <w:jc w:val="center"/>
      </w:pPr>
      <w:r>
        <w:rPr>
          <w:w w:val="105"/>
        </w:rPr>
        <w:t>QUARTA-</w:t>
      </w:r>
      <w:r>
        <w:rPr>
          <w:spacing w:val="-4"/>
          <w:w w:val="105"/>
        </w:rPr>
        <w:t>FEIRA</w: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073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945/19. </w:t>
      </w:r>
      <w:r>
        <w:rPr>
          <w:w w:val="110"/>
        </w:rPr>
        <w:t>AUTORIA DO DEPUTADO GOURA.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ALTERA</w:t>
      </w:r>
      <w:r>
        <w:rPr>
          <w:spacing w:val="3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38"/>
          <w:w w:val="115"/>
          <w:sz w:val="32"/>
        </w:rPr>
        <w:t> </w:t>
      </w:r>
      <w:r>
        <w:rPr>
          <w:w w:val="115"/>
          <w:sz w:val="32"/>
        </w:rPr>
        <w:t>REDAÇÃO</w:t>
      </w:r>
      <w:r>
        <w:rPr>
          <w:spacing w:val="39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39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39"/>
          <w:w w:val="115"/>
          <w:sz w:val="32"/>
        </w:rPr>
        <w:t> </w:t>
      </w:r>
      <w:r>
        <w:rPr>
          <w:w w:val="115"/>
          <w:sz w:val="32"/>
        </w:rPr>
        <w:t>V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80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ART. 91,</w:t>
      </w:r>
      <w:r>
        <w:rPr>
          <w:spacing w:val="22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23"/>
          <w:w w:val="115"/>
          <w:sz w:val="32"/>
        </w:rPr>
        <w:t> </w:t>
      </w:r>
      <w:r>
        <w:rPr>
          <w:w w:val="115"/>
          <w:sz w:val="32"/>
        </w:rPr>
        <w:t>REVOGA</w:t>
      </w:r>
      <w:r>
        <w:rPr>
          <w:spacing w:val="23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24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24"/>
          <w:w w:val="115"/>
          <w:sz w:val="32"/>
        </w:rPr>
        <w:t> </w:t>
      </w:r>
      <w:r>
        <w:rPr>
          <w:w w:val="115"/>
          <w:sz w:val="32"/>
        </w:rPr>
        <w:t>III</w:t>
      </w:r>
      <w:r>
        <w:rPr>
          <w:spacing w:val="22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22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93,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TODOS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21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20"/>
          <w:w w:val="115"/>
          <w:sz w:val="32"/>
        </w:rPr>
        <w:t> </w:t>
      </w:r>
      <w:r>
        <w:rPr>
          <w:spacing w:val="-5"/>
          <w:w w:val="115"/>
          <w:sz w:val="32"/>
        </w:rPr>
        <w:t>Nº</w:t>
      </w:r>
    </w:p>
    <w:p>
      <w:pPr>
        <w:spacing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18.419,</w:t>
      </w:r>
      <w:r>
        <w:rPr>
          <w:w w:val="115"/>
          <w:sz w:val="32"/>
        </w:rPr>
        <w:t> DE</w:t>
      </w:r>
      <w:r>
        <w:rPr>
          <w:w w:val="115"/>
          <w:sz w:val="32"/>
        </w:rPr>
        <w:t> 7</w:t>
      </w:r>
      <w:r>
        <w:rPr>
          <w:w w:val="115"/>
          <w:sz w:val="32"/>
        </w:rPr>
        <w:t> DE</w:t>
      </w:r>
      <w:r>
        <w:rPr>
          <w:w w:val="115"/>
          <w:sz w:val="32"/>
        </w:rPr>
        <w:t> JANEIRO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</w:t>
      </w:r>
      <w:r>
        <w:rPr>
          <w:w w:val="115"/>
          <w:sz w:val="32"/>
        </w:rPr>
        <w:t> QUE</w:t>
      </w:r>
      <w:r>
        <w:rPr>
          <w:w w:val="115"/>
          <w:sz w:val="32"/>
        </w:rPr>
        <w:t> ESTABELECE</w:t>
      </w:r>
      <w:r>
        <w:rPr>
          <w:w w:val="115"/>
          <w:sz w:val="32"/>
        </w:rPr>
        <w:t> O ESTATUTO</w:t>
      </w:r>
      <w:r>
        <w:rPr>
          <w:w w:val="115"/>
          <w:sz w:val="32"/>
        </w:rPr>
        <w:t> DA</w:t>
      </w:r>
      <w:r>
        <w:rPr>
          <w:w w:val="115"/>
          <w:sz w:val="32"/>
        </w:rPr>
        <w:t> PESSOA</w:t>
      </w:r>
      <w:r>
        <w:rPr>
          <w:w w:val="115"/>
          <w:sz w:val="32"/>
        </w:rPr>
        <w:t> COM</w:t>
      </w:r>
      <w:r>
        <w:rPr>
          <w:w w:val="115"/>
          <w:sz w:val="32"/>
        </w:rPr>
        <w:t> DEFICIÊNCIA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360"/>
        <w:ind w:left="0"/>
        <w:rPr>
          <w:b w:val="0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323/22.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LUIZ</w:t>
      </w:r>
      <w:r>
        <w:rPr>
          <w:spacing w:val="40"/>
          <w:w w:val="110"/>
        </w:rPr>
        <w:t> </w:t>
      </w:r>
      <w:r>
        <w:rPr>
          <w:w w:val="110"/>
        </w:rPr>
        <w:t>CLAUDIO</w:t>
      </w:r>
      <w:r>
        <w:rPr>
          <w:spacing w:val="40"/>
          <w:w w:val="110"/>
        </w:rPr>
        <w:t> </w:t>
      </w:r>
      <w:r>
        <w:rPr>
          <w:w w:val="110"/>
        </w:rPr>
        <w:t>ROMANELLI</w:t>
      </w:r>
      <w:r>
        <w:rPr>
          <w:spacing w:val="40"/>
          <w:w w:val="110"/>
        </w:rPr>
        <w:t> </w:t>
      </w:r>
      <w:r>
        <w:rPr>
          <w:w w:val="110"/>
        </w:rPr>
        <w:t>E ALEXANDRE CURI.</w:t>
      </w:r>
    </w:p>
    <w:p>
      <w:pPr>
        <w:spacing w:line="237" w:lineRule="auto" w:before="0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CAPITAL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CIMENTO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ESTADO DO PARANÁ AO MUNICÍPIO DE RIO BRANCO DO SUL.</w:t>
      </w:r>
    </w:p>
    <w:p>
      <w:pPr>
        <w:spacing w:after="0" w:line="237" w:lineRule="auto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455/22.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78/2022. </w:t>
      </w:r>
      <w:r>
        <w:rPr>
          <w:w w:val="115"/>
          <w:sz w:val="32"/>
        </w:rPr>
        <w:t>ALTERA E REVOGA DISPOSITIVOS DA LEI N° 21.228, DE 6 DE</w:t>
      </w:r>
      <w:r>
        <w:rPr>
          <w:w w:val="115"/>
          <w:sz w:val="32"/>
        </w:rPr>
        <w:t> SETEMBRO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AS DIRETRIZES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ELABORAÇÃO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EXECUÇÃO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LEI ORÇAMENTÁRIA DO EXERCÍCIO FINANCEIRO DE 2023.</w:t>
      </w:r>
    </w:p>
    <w:p>
      <w:pPr>
        <w:pStyle w:val="BodyText"/>
        <w:spacing w:line="371" w:lineRule="exact" w:before="359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648/20. AUTORIA DO DEPUTADO HUSSEIN BAKRI.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 DO PARANÁ AO SR. FERNANDO ROGÉRIO SENNA </w:t>
      </w:r>
      <w:r>
        <w:rPr>
          <w:spacing w:val="-2"/>
          <w:w w:val="115"/>
          <w:sz w:val="32"/>
        </w:rPr>
        <w:t>CALDERARI.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 w:before="368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432"/>
        <w:jc w:val="both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RESOLUÇÃO</w:t>
      </w:r>
      <w:r>
        <w:rPr>
          <w:spacing w:val="-18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3/21. AUTORIA DA COMISSÃO DE TOMADA DE CONTAS.</w:t>
      </w:r>
    </w:p>
    <w:p>
      <w:pPr>
        <w:spacing w:line="237" w:lineRule="auto" w:before="0"/>
        <w:ind w:left="180" w:right="355" w:firstLine="0"/>
        <w:jc w:val="both"/>
        <w:rPr>
          <w:sz w:val="32"/>
        </w:rPr>
      </w:pPr>
      <w:r>
        <w:rPr>
          <w:w w:val="115"/>
          <w:sz w:val="32"/>
        </w:rPr>
        <w:t>APROVA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</w:t>
      </w:r>
      <w:r>
        <w:rPr>
          <w:w w:val="115"/>
          <w:sz w:val="32"/>
        </w:rPr>
        <w:t> GOVERNO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REFERENTE</w:t>
      </w:r>
      <w:r>
        <w:rPr>
          <w:w w:val="115"/>
          <w:sz w:val="32"/>
        </w:rPr>
        <w:t> AO</w:t>
      </w:r>
      <w:r>
        <w:rPr>
          <w:w w:val="115"/>
          <w:sz w:val="32"/>
        </w:rPr>
        <w:t> EXERCÍCIO FINANCEIRO DE 2018, PELA REGULARIDADE DAS CONTAS, COM</w:t>
      </w:r>
      <w:r>
        <w:rPr>
          <w:w w:val="115"/>
          <w:sz w:val="32"/>
        </w:rPr>
        <w:t> RESSALVAS,</w:t>
      </w:r>
      <w:r>
        <w:rPr>
          <w:w w:val="115"/>
          <w:sz w:val="32"/>
        </w:rPr>
        <w:t> DETERMINAÇÕES,</w:t>
      </w:r>
      <w:r>
        <w:rPr>
          <w:w w:val="115"/>
          <w:sz w:val="32"/>
        </w:rPr>
        <w:t> RECOMENDAÇÕES</w:t>
      </w:r>
      <w:r>
        <w:rPr>
          <w:w w:val="115"/>
          <w:sz w:val="32"/>
        </w:rPr>
        <w:t> E </w:t>
      </w:r>
      <w:r>
        <w:rPr>
          <w:spacing w:val="-2"/>
          <w:w w:val="115"/>
          <w:sz w:val="32"/>
        </w:rPr>
        <w:t>ENCAMINHAMENTOS.</w:t>
      </w:r>
    </w:p>
    <w:p>
      <w:pPr>
        <w:pStyle w:val="BodyText"/>
        <w:spacing w:before="4"/>
        <w:ind w:right="540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spacing w:line="371" w:lineRule="exact" w:before="366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1432"/>
        <w:jc w:val="both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RESOLUÇÃO</w:t>
      </w:r>
      <w:r>
        <w:rPr>
          <w:spacing w:val="-18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7/21. AUTORIA DA COMISSÃO DE TOMADA DE CONTAS.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APROVA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</w:t>
      </w:r>
      <w:r>
        <w:rPr>
          <w:w w:val="115"/>
          <w:sz w:val="32"/>
        </w:rPr>
        <w:t> GOVERNO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REFERENTE</w:t>
      </w:r>
      <w:r>
        <w:rPr>
          <w:w w:val="115"/>
          <w:sz w:val="32"/>
        </w:rPr>
        <w:t> AO</w:t>
      </w:r>
      <w:r>
        <w:rPr>
          <w:w w:val="115"/>
          <w:sz w:val="32"/>
        </w:rPr>
        <w:t> EXERCÍCIO FINANCEIRO DE 2019, PELA REGULARIDADE DAS CONTAS, COM</w:t>
      </w:r>
      <w:r>
        <w:rPr>
          <w:w w:val="115"/>
          <w:sz w:val="32"/>
        </w:rPr>
        <w:t> RESSALVAS,</w:t>
      </w:r>
      <w:r>
        <w:rPr>
          <w:w w:val="115"/>
          <w:sz w:val="32"/>
        </w:rPr>
        <w:t> DETERMINAÇÕES,</w:t>
      </w:r>
      <w:r>
        <w:rPr>
          <w:w w:val="115"/>
          <w:sz w:val="32"/>
        </w:rPr>
        <w:t> RECOMENDAÇÕES</w:t>
      </w:r>
      <w:r>
        <w:rPr>
          <w:w w:val="115"/>
          <w:sz w:val="32"/>
        </w:rPr>
        <w:t> E </w:t>
      </w:r>
      <w:r>
        <w:rPr>
          <w:spacing w:val="-2"/>
          <w:w w:val="115"/>
          <w:sz w:val="32"/>
        </w:rPr>
        <w:t>ENCAMINHAMENTOS.</w:t>
      </w:r>
    </w:p>
    <w:p>
      <w:pPr>
        <w:pStyle w:val="BodyText"/>
        <w:spacing w:before="4"/>
        <w:ind w:right="540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spacing w:after="0"/>
        <w:jc w:val="both"/>
        <w:sectPr>
          <w:headerReference w:type="default" r:id="rId7"/>
          <w:pgSz w:w="12240" w:h="15840"/>
          <w:pgMar w:header="1257" w:footer="0" w:top="1620" w:bottom="280" w:left="1440" w:right="720"/>
        </w:sectPr>
      </w:pP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13/22.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before="4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14/22.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2013.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15/22.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2014.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line="237" w:lineRule="auto" w:before="2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16/22.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2015.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before="6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after="0"/>
        <w:sectPr>
          <w:headerReference w:type="default" r:id="rId8"/>
          <w:pgSz w:w="12240" w:h="15840"/>
          <w:pgMar w:header="1257" w:footer="0" w:top="1620" w:bottom="280" w:left="1440" w:right="720"/>
        </w:sectPr>
      </w:pP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2016.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before="3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18/22.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2017.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3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19/22.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2018.</w:t>
      </w:r>
    </w:p>
    <w:p>
      <w:pPr>
        <w:pStyle w:val="BodyText"/>
        <w:tabs>
          <w:tab w:pos="1907" w:val="left" w:leader="none"/>
          <w:tab w:pos="4064" w:val="left" w:leader="none"/>
          <w:tab w:pos="4781" w:val="left" w:leader="none"/>
          <w:tab w:pos="6744" w:val="left" w:leader="none"/>
          <w:tab w:pos="7442" w:val="left" w:leader="none"/>
          <w:tab w:pos="9093" w:val="left" w:leader="none"/>
        </w:tabs>
        <w:spacing w:line="237" w:lineRule="auto"/>
        <w:ind w:right="538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line="237" w:lineRule="auto" w:before="2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20/22.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2019.</w:t>
      </w:r>
    </w:p>
    <w:p>
      <w:pPr>
        <w:pStyle w:val="BodyText"/>
        <w:tabs>
          <w:tab w:pos="1908" w:val="left" w:leader="none"/>
          <w:tab w:pos="4065" w:val="left" w:leader="none"/>
          <w:tab w:pos="4780" w:val="left" w:leader="none"/>
          <w:tab w:pos="6743" w:val="left" w:leader="none"/>
          <w:tab w:pos="7441" w:val="left" w:leader="none"/>
          <w:tab w:pos="9091" w:val="left" w:leader="none"/>
        </w:tabs>
        <w:spacing w:before="6"/>
        <w:ind w:right="539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after="0"/>
        <w:sectPr>
          <w:headerReference w:type="default" r:id="rId9"/>
          <w:pgSz w:w="12240" w:h="15840"/>
          <w:pgMar w:header="1257" w:footer="0" w:top="1980" w:bottom="280" w:left="1440" w:right="720"/>
        </w:sectPr>
      </w:pPr>
    </w:p>
    <w:p>
      <w:pPr>
        <w:tabs>
          <w:tab w:pos="876" w:val="left" w:leader="none"/>
          <w:tab w:pos="3781" w:val="left" w:leader="none"/>
          <w:tab w:pos="4494" w:val="left" w:leader="none"/>
          <w:tab w:pos="6752" w:val="left" w:leader="none"/>
          <w:tab w:pos="9042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 A PRESTAÇÃO DE CONTAS DO FUNDO ESPECIAL </w:t>
      </w:r>
      <w:r>
        <w:rPr>
          <w:spacing w:val="-5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MODERNIZAÇÃO</w:t>
      </w:r>
      <w:r>
        <w:rPr>
          <w:sz w:val="32"/>
        </w:rPr>
        <w:tab/>
      </w:r>
      <w:r>
        <w:rPr>
          <w:spacing w:val="-5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</w:t>
      </w:r>
      <w:r>
        <w:rPr>
          <w:sz w:val="32"/>
        </w:rPr>
        <w:tab/>
      </w:r>
      <w:r>
        <w:rPr>
          <w:spacing w:val="-2"/>
          <w:w w:val="115"/>
          <w:sz w:val="32"/>
        </w:rPr>
        <w:t>LEGISLATIVA</w:t>
      </w:r>
      <w:r>
        <w:rPr>
          <w:sz w:val="32"/>
        </w:rPr>
        <w:tab/>
      </w:r>
      <w:r>
        <w:rPr>
          <w:spacing w:val="-5"/>
          <w:w w:val="115"/>
          <w:sz w:val="32"/>
        </w:rPr>
        <w:t>DO</w:t>
      </w:r>
    </w:p>
    <w:p>
      <w:pPr>
        <w:spacing w:before="1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-</w:t>
      </w:r>
      <w:r>
        <w:rPr>
          <w:w w:val="115"/>
          <w:sz w:val="32"/>
        </w:rPr>
        <w:t> FEMALEP,</w:t>
      </w:r>
      <w:r>
        <w:rPr>
          <w:w w:val="115"/>
          <w:sz w:val="32"/>
        </w:rPr>
        <w:t> EXERCÍCIO</w:t>
      </w:r>
      <w:r>
        <w:rPr>
          <w:w w:val="115"/>
          <w:sz w:val="32"/>
        </w:rPr>
        <w:t> FINANCEIRO DE 2019.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7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23/22.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64"/>
          <w:w w:val="115"/>
          <w:sz w:val="32"/>
        </w:rPr>
        <w:t> </w:t>
      </w:r>
      <w:r>
        <w:rPr>
          <w:spacing w:val="-5"/>
          <w:w w:val="115"/>
          <w:sz w:val="32"/>
        </w:rPr>
        <w:t>DOS</w:t>
      </w:r>
    </w:p>
    <w:p>
      <w:pPr>
        <w:tabs>
          <w:tab w:pos="2349" w:val="left" w:leader="none"/>
          <w:tab w:pos="4845" w:val="left" w:leader="none"/>
          <w:tab w:pos="7124" w:val="left" w:leader="none"/>
          <w:tab w:pos="8004" w:val="left" w:leader="none"/>
          <w:tab w:pos="9094" w:val="left" w:leader="none"/>
        </w:tabs>
        <w:spacing w:line="237" w:lineRule="auto" w:before="0"/>
        <w:ind w:left="180" w:right="537" w:firstLine="0"/>
        <w:jc w:val="left"/>
        <w:rPr>
          <w:sz w:val="32"/>
        </w:rPr>
      </w:pPr>
      <w:r>
        <w:rPr>
          <w:spacing w:val="-2"/>
          <w:w w:val="120"/>
          <w:sz w:val="32"/>
        </w:rPr>
        <w:t>SENHORES</w:t>
      </w:r>
      <w:r>
        <w:rPr>
          <w:sz w:val="32"/>
        </w:rPr>
        <w:tab/>
      </w:r>
      <w:r>
        <w:rPr>
          <w:spacing w:val="-2"/>
          <w:w w:val="120"/>
          <w:sz w:val="32"/>
        </w:rPr>
        <w:t>DEPUTADOS,</w:t>
      </w:r>
      <w:r>
        <w:rPr>
          <w:sz w:val="32"/>
        </w:rPr>
        <w:tab/>
      </w:r>
      <w:r>
        <w:rPr>
          <w:spacing w:val="-2"/>
          <w:w w:val="120"/>
          <w:sz w:val="32"/>
        </w:rPr>
        <w:t>REFERENTE</w:t>
      </w:r>
      <w:r>
        <w:rPr>
          <w:sz w:val="32"/>
        </w:rPr>
        <w:tab/>
      </w:r>
      <w:r>
        <w:rPr>
          <w:spacing w:val="-6"/>
          <w:w w:val="120"/>
          <w:sz w:val="32"/>
        </w:rPr>
        <w:t>AO</w:t>
      </w:r>
      <w:r>
        <w:rPr>
          <w:sz w:val="32"/>
        </w:rPr>
        <w:tab/>
      </w:r>
      <w:r>
        <w:rPr>
          <w:spacing w:val="-4"/>
          <w:w w:val="120"/>
          <w:sz w:val="32"/>
        </w:rPr>
        <w:t>MÊS</w:t>
      </w:r>
      <w:r>
        <w:rPr>
          <w:sz w:val="32"/>
        </w:rPr>
        <w:tab/>
      </w:r>
      <w:r>
        <w:rPr>
          <w:spacing w:val="-6"/>
          <w:w w:val="120"/>
          <w:sz w:val="32"/>
        </w:rPr>
        <w:t>DE </w:t>
      </w:r>
      <w:r>
        <w:rPr>
          <w:w w:val="120"/>
          <w:sz w:val="32"/>
        </w:rPr>
        <w:t>DEZEMBRO DE 2021.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25/22.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 </w:t>
      </w:r>
      <w:r>
        <w:rPr>
          <w:w w:val="115"/>
          <w:sz w:val="32"/>
        </w:rPr>
        <w:t>ENCAMINHA A PRESTAÇÃO DE CONTAS DO GOVERNO DO ESTADO, EXERCÍCIO FINANCEIRO DE 2020.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18</w:t>
      </w:r>
    </w:p>
    <w:p>
      <w:pPr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28/22.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64"/>
          <w:w w:val="115"/>
          <w:sz w:val="32"/>
        </w:rPr>
        <w:t> </w:t>
      </w:r>
      <w:r>
        <w:rPr>
          <w:spacing w:val="-5"/>
          <w:w w:val="115"/>
          <w:sz w:val="32"/>
        </w:rPr>
        <w:t>DOS</w:t>
      </w:r>
    </w:p>
    <w:p>
      <w:pPr>
        <w:spacing w:line="237" w:lineRule="auto" w:before="0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SENHORES DEPUTADOS, REFERENTE AO MÊS DE JANEIRO DE 2022.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after="0"/>
        <w:sectPr>
          <w:headerReference w:type="default" r:id="rId10"/>
          <w:pgSz w:w="12240" w:h="15840"/>
          <w:pgMar w:header="1257" w:footer="0" w:top="1980" w:bottom="280" w:left="1440" w:right="720"/>
        </w:sectPr>
      </w:pPr>
    </w:p>
    <w:p>
      <w:pPr>
        <w:tabs>
          <w:tab w:pos="2349" w:val="left" w:leader="none"/>
          <w:tab w:pos="4845" w:val="left" w:leader="none"/>
          <w:tab w:pos="7122" w:val="left" w:leader="none"/>
          <w:tab w:pos="8002" w:val="left" w:leader="none"/>
          <w:tab w:pos="9092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 </w:t>
      </w:r>
      <w:r>
        <w:rPr>
          <w:spacing w:val="-2"/>
          <w:w w:val="115"/>
          <w:sz w:val="32"/>
        </w:rPr>
        <w:t>SENHORES</w:t>
      </w:r>
      <w:r>
        <w:rPr>
          <w:sz w:val="32"/>
        </w:rPr>
        <w:tab/>
      </w:r>
      <w:r>
        <w:rPr>
          <w:spacing w:val="-2"/>
          <w:w w:val="115"/>
          <w:sz w:val="32"/>
        </w:rPr>
        <w:t>DEPUTADOS,</w:t>
      </w:r>
      <w:r>
        <w:rPr>
          <w:sz w:val="32"/>
        </w:rPr>
        <w:tab/>
      </w:r>
      <w:r>
        <w:rPr>
          <w:spacing w:val="-2"/>
          <w:w w:val="115"/>
          <w:sz w:val="32"/>
        </w:rPr>
        <w:t>REFERENTE</w:t>
      </w:r>
      <w:r>
        <w:rPr>
          <w:sz w:val="32"/>
        </w:rPr>
        <w:tab/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4"/>
          <w:w w:val="115"/>
          <w:sz w:val="32"/>
        </w:rPr>
        <w:t>MÊS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FEVEREIRO DE 2022.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before="3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line="371" w:lineRule="exact" w:before="365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20</w:t>
      </w:r>
    </w:p>
    <w:p>
      <w:pPr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30/22.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64"/>
          <w:w w:val="115"/>
          <w:sz w:val="32"/>
        </w:rPr>
        <w:t> </w:t>
      </w:r>
      <w:r>
        <w:rPr>
          <w:spacing w:val="-5"/>
          <w:w w:val="115"/>
          <w:sz w:val="32"/>
        </w:rPr>
        <w:t>DOS</w:t>
      </w:r>
    </w:p>
    <w:p>
      <w:pPr>
        <w:spacing w:line="237" w:lineRule="auto" w:before="0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SENHORES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DEPUTADOS,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MÊS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MARÇO DE 2022.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ind w:right="539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line="371" w:lineRule="exact" w:before="363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21</w:t>
      </w:r>
    </w:p>
    <w:p>
      <w:pPr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31/22.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64"/>
          <w:w w:val="115"/>
          <w:sz w:val="32"/>
        </w:rPr>
        <w:t> </w:t>
      </w:r>
      <w:r>
        <w:rPr>
          <w:spacing w:val="-5"/>
          <w:w w:val="115"/>
          <w:sz w:val="32"/>
        </w:rPr>
        <w:t>DOS</w:t>
      </w:r>
    </w:p>
    <w:p>
      <w:pPr>
        <w:spacing w:line="237" w:lineRule="auto" w:before="0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SENHORES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DEPUTADOS,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MÊS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ABRIL DE 2022.</w:t>
      </w:r>
    </w:p>
    <w:p>
      <w:pPr>
        <w:pStyle w:val="BodyText"/>
        <w:tabs>
          <w:tab w:pos="1907" w:val="left" w:leader="none"/>
          <w:tab w:pos="4065" w:val="left" w:leader="none"/>
          <w:tab w:pos="4780" w:val="left" w:leader="none"/>
          <w:tab w:pos="6743" w:val="left" w:leader="none"/>
          <w:tab w:pos="7441" w:val="left" w:leader="none"/>
          <w:tab w:pos="9092" w:val="left" w:leader="none"/>
        </w:tabs>
        <w:ind w:right="539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line="371" w:lineRule="exact" w:before="36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22</w:t>
      </w:r>
    </w:p>
    <w:p>
      <w:pPr>
        <w:pStyle w:val="BodyText"/>
        <w:ind w:right="253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769/19. 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ALEXANDRE</w:t>
      </w:r>
      <w:r>
        <w:rPr>
          <w:spacing w:val="-10"/>
          <w:w w:val="110"/>
        </w:rPr>
        <w:t> </w:t>
      </w:r>
      <w:r>
        <w:rPr>
          <w:w w:val="110"/>
        </w:rPr>
        <w:t>AMARO.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INSTITUI O APADRINHAMENTO DE ESPAÇOS PÚBLICOS NO ESTADO DO PARANÁ.</w:t>
      </w:r>
    </w:p>
    <w:p>
      <w:pPr>
        <w:pStyle w:val="BodyText"/>
        <w:spacing w:line="237" w:lineRule="auto" w:before="2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 MEIO AMBIENTE E PROTEÇÃO AOS ANIMAIS E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w w:val="110"/>
        </w:rPr>
        <w:t> TRANSPORTES</w:t>
      </w:r>
      <w:r>
        <w:rPr>
          <w:w w:val="110"/>
        </w:rPr>
        <w:t> E </w:t>
      </w:r>
      <w:r>
        <w:rPr>
          <w:spacing w:val="-2"/>
          <w:w w:val="110"/>
        </w:rPr>
        <w:t>COMUNICAÇÃO.</w:t>
      </w:r>
    </w:p>
    <w:p>
      <w:pPr>
        <w:pStyle w:val="BodyText"/>
        <w:spacing w:before="5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sectPr>
      <w:headerReference w:type="default" r:id="rId11"/>
      <w:pgSz w:w="12240" w:h="15840"/>
      <w:pgMar w:header="1257" w:footer="0" w:top="19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25565pt;width:65.7pt;height:20.6pt;mso-position-horizontal-relative:page;mso-position-vertical-relative:page;z-index:-158146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1414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5528945" cy="4965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528945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71" w:lineRule="exact"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11</w:t>
                          </w:r>
                        </w:p>
                        <w:p>
                          <w:pPr>
                            <w:pStyle w:val="BodyText"/>
                            <w:spacing w:line="371" w:lineRule="exact"/>
                            <w:ind w:left="20"/>
                          </w:pPr>
                          <w:r>
                            <w:rPr>
                              <w:w w:val="110"/>
                            </w:rPr>
                            <w:t>2ª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DISCUSSÃO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PROJETO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RESOLUÇÃO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Nº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17/22.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435.35pt;height:39.1pt;mso-position-horizontal-relative:page;mso-position-vertical-relative:page;z-index:-1581363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371" w:lineRule="exact"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11</w:t>
                    </w:r>
                  </w:p>
                  <w:p>
                    <w:pPr>
                      <w:pStyle w:val="BodyText"/>
                      <w:spacing w:line="371" w:lineRule="exact"/>
                      <w:ind w:left="20"/>
                    </w:pPr>
                    <w:r>
                      <w:rPr>
                        <w:w w:val="110"/>
                      </w:rPr>
                      <w:t>2ª</w:t>
                    </w:r>
                    <w:r>
                      <w:rPr>
                        <w:spacing w:val="-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DISCUSSÃO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PROJETO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-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RESOLUÇÃO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Nº</w:t>
                    </w:r>
                    <w:r>
                      <w:rPr>
                        <w:spacing w:val="-7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17/22.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5528945" cy="4965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528945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71" w:lineRule="exact"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15</w:t>
                          </w:r>
                        </w:p>
                        <w:p>
                          <w:pPr>
                            <w:pStyle w:val="BodyText"/>
                            <w:spacing w:line="371" w:lineRule="exact"/>
                            <w:ind w:left="20"/>
                          </w:pPr>
                          <w:r>
                            <w:rPr>
                              <w:w w:val="110"/>
                            </w:rPr>
                            <w:t>2ª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DISCUSSÃO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PROJETO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RESOLUÇÃO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Nº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>21/22.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435.35pt;height:39.1pt;mso-position-horizontal-relative:page;mso-position-vertical-relative:page;z-index:-1581312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371" w:lineRule="exact"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15</w:t>
                    </w:r>
                  </w:p>
                  <w:p>
                    <w:pPr>
                      <w:pStyle w:val="BodyText"/>
                      <w:spacing w:line="371" w:lineRule="exact"/>
                      <w:ind w:left="20"/>
                    </w:pPr>
                    <w:r>
                      <w:rPr>
                        <w:w w:val="110"/>
                      </w:rPr>
                      <w:t>2ª</w:t>
                    </w:r>
                    <w:r>
                      <w:rPr>
                        <w:spacing w:val="-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DISCUSSÃO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PROJETO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-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RESOLUÇÃO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Nº</w:t>
                    </w:r>
                    <w:r>
                      <w:rPr>
                        <w:spacing w:val="-3"/>
                        <w:w w:val="110"/>
                      </w:rPr>
                      <w:t> </w:t>
                    </w:r>
                    <w:r>
                      <w:rPr>
                        <w:spacing w:val="-4"/>
                        <w:w w:val="110"/>
                      </w:rPr>
                      <w:t>21/22.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5528945" cy="4965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528945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71" w:lineRule="exact"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19</w:t>
                          </w:r>
                        </w:p>
                        <w:p>
                          <w:pPr>
                            <w:pStyle w:val="BodyText"/>
                            <w:spacing w:line="371" w:lineRule="exact"/>
                            <w:ind w:left="20"/>
                          </w:pPr>
                          <w:r>
                            <w:rPr>
                              <w:w w:val="110"/>
                            </w:rPr>
                            <w:t>2ª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DISCUSSÃO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PROJETO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RESOLUÇÃO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Nº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>29/22.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435.35pt;height:39.1pt;mso-position-horizontal-relative:page;mso-position-vertical-relative:page;z-index:-1581260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371" w:lineRule="exact"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19</w:t>
                    </w:r>
                  </w:p>
                  <w:p>
                    <w:pPr>
                      <w:pStyle w:val="BodyText"/>
                      <w:spacing w:line="371" w:lineRule="exact"/>
                      <w:ind w:left="20"/>
                    </w:pPr>
                    <w:r>
                      <w:rPr>
                        <w:w w:val="110"/>
                      </w:rPr>
                      <w:t>2ª</w:t>
                    </w:r>
                    <w:r>
                      <w:rPr>
                        <w:spacing w:val="-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DISCUSSÃO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PROJETO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-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RESOLUÇÃO</w:t>
                    </w:r>
                    <w:r>
                      <w:rPr>
                        <w:spacing w:val="-10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Nº</w:t>
                    </w:r>
                    <w:r>
                      <w:rPr>
                        <w:spacing w:val="-3"/>
                        <w:w w:val="110"/>
                      </w:rPr>
                      <w:t> </w:t>
                    </w:r>
                    <w:r>
                      <w:rPr>
                        <w:spacing w:val="-4"/>
                        <w:w w:val="110"/>
                      </w:rPr>
                      <w:t>29/22.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2025-05-23T19:35:17Z</dcterms:created>
  <dcterms:modified xsi:type="dcterms:W3CDTF">2025-05-23T19:35:17Z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