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5" w:lineRule="auto" w:before="158"/>
        <w:ind w:left="1054" w:right="128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268" w:lineRule="auto" w:before="23"/>
        <w:ind w:left="2469" w:right="26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556149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9129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65ª</w:t>
      </w:r>
      <w:r>
        <w:rPr>
          <w:spacing w:val="-20"/>
        </w:rPr>
        <w:t> </w:t>
      </w:r>
      <w:r>
        <w:rPr/>
        <w:t>SESSÃO</w:t>
      </w:r>
      <w:r>
        <w:rPr>
          <w:spacing w:val="-19"/>
        </w:rPr>
        <w:t> </w:t>
      </w:r>
      <w:r>
        <w:rPr/>
        <w:t>ORDINÁRIA ORDEM DO DIA</w:t>
      </w:r>
    </w:p>
    <w:p>
      <w:pPr>
        <w:pStyle w:val="BodyText"/>
        <w:spacing w:line="396" w:lineRule="auto" w:before="235"/>
        <w:ind w:left="2263" w:right="2442"/>
        <w:jc w:val="center"/>
      </w:pP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7"/>
        </w:rPr>
        <w:t> </w:t>
      </w:r>
      <w:r>
        <w:rPr/>
        <w:t>15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JULHO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  <w:spacing w:before="97"/>
        <w:ind w:left="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1"/>
        <w:ind w:left="180" w:right="1315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3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463/23. AUTORIA DO DEPUTADO ANIBELLI NETO.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DIVULGAÇÃO DE ALERTA SOBRE INJÚRIA RACIAL EM EVENTOS PÚBLICOS CONFORME ESPECIFICA.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1315"/>
      </w:pPr>
      <w:r>
        <w:rPr/>
        <w:t>3ª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412/24. AUTORIA DA COMISSÃO EXECUTIVA.</w:t>
      </w:r>
    </w:p>
    <w:p>
      <w:pPr>
        <w:tabs>
          <w:tab w:pos="2171" w:val="left" w:leader="none"/>
          <w:tab w:pos="2424" w:val="left" w:leader="none"/>
          <w:tab w:pos="2778" w:val="left" w:leader="none"/>
          <w:tab w:pos="4591" w:val="left" w:leader="none"/>
          <w:tab w:pos="4757" w:val="left" w:leader="none"/>
          <w:tab w:pos="5469" w:val="left" w:leader="none"/>
          <w:tab w:pos="6066" w:val="left" w:leader="none"/>
          <w:tab w:pos="6632" w:val="left" w:leader="none"/>
          <w:tab w:pos="6886" w:val="left" w:leader="none"/>
          <w:tab w:pos="7100" w:val="left" w:leader="none"/>
          <w:tab w:pos="9095" w:val="left" w:leader="none"/>
        </w:tabs>
        <w:spacing w:before="0"/>
        <w:ind w:left="180" w:right="361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CONCEDE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REVISÃO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GERAL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ÀS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REMUNERAÇÕES, </w:t>
      </w:r>
      <w:r>
        <w:rPr>
          <w:rFonts w:ascii="Arial MT" w:hAnsi="Arial MT"/>
          <w:sz w:val="32"/>
        </w:rPr>
        <w:t>PROVENTOS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PENSÕES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SERVIDORES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EFETIVOS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 COMISSIONADOS DA ASSEMBLEIA LEGISLATIVA DO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ESTADO DO PARANÁ, BEM COMO AOS INATIVOS E PENSIONISTAS.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spacing w:line="368" w:lineRule="exact" w:before="1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206" w:val="left" w:leader="none"/>
          <w:tab w:pos="3630" w:val="left" w:leader="none"/>
          <w:tab w:pos="5125" w:val="left" w:leader="none"/>
          <w:tab w:pos="6871" w:val="left" w:leader="none"/>
          <w:tab w:pos="9054" w:val="left" w:leader="none"/>
        </w:tabs>
        <w:ind w:right="544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78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03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224/24.</w:t>
      </w:r>
    </w:p>
    <w:p>
      <w:pPr>
        <w:tabs>
          <w:tab w:pos="2372" w:val="left" w:leader="none"/>
          <w:tab w:pos="3219" w:val="left" w:leader="none"/>
          <w:tab w:pos="4099" w:val="left" w:leader="none"/>
          <w:tab w:pos="7074" w:val="left" w:leader="none"/>
          <w:tab w:pos="7954" w:val="left" w:leader="none"/>
        </w:tabs>
        <w:spacing w:before="0"/>
        <w:ind w:left="180" w:right="363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26/2024.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DIRETRIZES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ELABORAÇÃO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 </w:t>
      </w:r>
      <w:r>
        <w:rPr>
          <w:rFonts w:ascii="Arial MT" w:hAnsi="Arial MT"/>
          <w:spacing w:val="-2"/>
          <w:sz w:val="32"/>
        </w:rPr>
        <w:t>EXECUÇÃO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ORÇAMENTÁRIA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EXERCÍCIO </w:t>
      </w:r>
      <w:r>
        <w:rPr>
          <w:rFonts w:ascii="Arial MT" w:hAnsi="Arial MT"/>
          <w:sz w:val="32"/>
        </w:rPr>
        <w:t>FINANCEIRO DE 2025.</w:t>
      </w:r>
    </w:p>
    <w:p>
      <w:pPr>
        <w:pStyle w:val="BodyText"/>
      </w:pPr>
      <w:r>
        <w:rPr/>
        <w:t>PARECER FAVORÁVEL DA COMISSÃO DE ORÇAMENTO NA</w:t>
      </w:r>
      <w:r>
        <w:rPr>
          <w:spacing w:val="40"/>
        </w:rPr>
        <w:t> </w:t>
      </w:r>
      <w:r>
        <w:rPr/>
        <w:t>FORMA DO SUBSTITUTIVO GERAL.</w:t>
      </w: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04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446/24.</w:t>
      </w:r>
    </w:p>
    <w:p>
      <w:pPr>
        <w:tabs>
          <w:tab w:pos="2765" w:val="left" w:leader="none"/>
          <w:tab w:pos="4995" w:val="left" w:leader="none"/>
          <w:tab w:pos="5696" w:val="left" w:leader="none"/>
          <w:tab w:pos="6840" w:val="left" w:leader="none"/>
          <w:tab w:pos="7294" w:val="left" w:leader="none"/>
          <w:tab w:pos="9272" w:val="left" w:leader="none"/>
        </w:tabs>
        <w:spacing w:before="1"/>
        <w:ind w:left="180" w:right="359" w:firstLine="0"/>
        <w:jc w:val="left"/>
        <w:rPr>
          <w:b/>
          <w:sz w:val="32"/>
        </w:rPr>
      </w:pPr>
      <w:r>
        <w:rPr>
          <w:b/>
          <w:sz w:val="30"/>
        </w:rPr>
        <w:t>AUTORIA DO PODER EXECUTIVO – MENSAGEM Nº 46/2024. </w:t>
      </w:r>
      <w:r>
        <w:rPr>
          <w:rFonts w:ascii="Arial MT" w:hAnsi="Arial MT"/>
          <w:sz w:val="32"/>
        </w:rPr>
        <w:t>INSTITUI O PROGRAMA FORTALECE PARANÁ.</w:t>
      </w:r>
      <w:r>
        <w:rPr>
          <w:rFonts w:ascii="Arial MT" w:hAnsi="Arial MT"/>
          <w:spacing w:val="40"/>
          <w:sz w:val="32"/>
        </w:rPr>
        <w:t> </w:t>
      </w:r>
      <w:r>
        <w:rPr>
          <w:b/>
          <w:spacing w:val="-2"/>
          <w:sz w:val="32"/>
        </w:rPr>
        <w:t>AGUARDANDO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spacing w:before="1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sectPr>
      <w:pgSz w:w="12240" w:h="15840"/>
      <w:pgMar w:top="15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2025-05-26T12:39:07Z</dcterms:created>
  <dcterms:modified xsi:type="dcterms:W3CDTF">2025-05-26T12:39:07Z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