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8"/>
          <w:w w:val="110"/>
        </w:rPr>
        <w:t> </w:t>
      </w:r>
      <w:r>
        <w:rPr>
          <w:w w:val="110"/>
        </w:rPr>
        <w:t>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FEVEREIRO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22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DEZEMBRO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69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677990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8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76ª</w:t>
      </w:r>
      <w:r>
        <w:rPr>
          <w:spacing w:val="-8"/>
          <w:w w:val="110"/>
        </w:rPr>
        <w:t> </w:t>
      </w:r>
      <w:r>
        <w:rPr>
          <w:w w:val="110"/>
        </w:rPr>
        <w:t>SESSÃO</w:t>
      </w:r>
      <w:r>
        <w:rPr>
          <w:spacing w:val="-8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  <w:ind w:left="0"/>
      </w:pPr>
    </w:p>
    <w:p>
      <w:pPr>
        <w:pStyle w:val="BodyText"/>
        <w:spacing w:line="612" w:lineRule="auto"/>
        <w:ind w:left="3661" w:right="766" w:hanging="141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6"/>
          <w:w w:val="110"/>
        </w:rPr>
        <w:t> </w:t>
      </w:r>
      <w:r>
        <w:rPr>
          <w:w w:val="110"/>
        </w:rPr>
        <w:t>23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AGOSTO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QUARTA – FEIRA</w:t>
      </w:r>
    </w:p>
    <w:p>
      <w:pPr>
        <w:spacing w:before="17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158/23.</w:t>
      </w:r>
    </w:p>
    <w:p>
      <w:pPr>
        <w:pStyle w:val="BodyText"/>
        <w:spacing w:line="370" w:lineRule="exact"/>
      </w:pP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HUSSEIN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BAKRI.</w:t>
      </w:r>
    </w:p>
    <w:p>
      <w:pPr>
        <w:spacing w:before="5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MULHER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AGRICULTORA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49" w:val="left" w:leader="none"/>
          <w:tab w:pos="4661" w:val="left" w:leader="none"/>
          <w:tab w:pos="5434" w:val="left" w:leader="none"/>
          <w:tab w:pos="6581" w:val="left" w:leader="none"/>
          <w:tab w:pos="7095" w:val="left" w:leader="none"/>
          <w:tab w:pos="9099" w:val="left" w:leader="none"/>
        </w:tabs>
        <w:ind w:right="53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MULHER.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468/23.</w:t>
      </w:r>
    </w:p>
    <w:p>
      <w:pPr>
        <w:pStyle w:val="BodyText"/>
        <w:spacing w:before="1"/>
      </w:pPr>
      <w:r>
        <w:rPr>
          <w:spacing w:val="-2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RICARDO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ARRUDA.</w:t>
      </w:r>
    </w:p>
    <w:p>
      <w:pPr>
        <w:spacing w:before="3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PRESBITERIANA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ASSAÍ,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ASSAÍ.</w:t>
      </w:r>
    </w:p>
    <w:p>
      <w:pPr>
        <w:pStyle w:val="BodyText"/>
        <w:spacing w:line="370" w:lineRule="exact"/>
        <w:jc w:val="both"/>
      </w:pPr>
      <w:r>
        <w:rPr>
          <w:w w:val="105"/>
        </w:rPr>
        <w:t>PARECER</w:t>
      </w:r>
      <w:r>
        <w:rPr>
          <w:spacing w:val="19"/>
          <w:w w:val="105"/>
        </w:rPr>
        <w:t> </w:t>
      </w:r>
      <w:r>
        <w:rPr>
          <w:w w:val="105"/>
        </w:rPr>
        <w:t>FAVORÁVEL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70" w:lineRule="exact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1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3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554/23.</w:t>
      </w:r>
    </w:p>
    <w:p>
      <w:pPr>
        <w:spacing w:line="240" w:lineRule="auto" w:before="0"/>
        <w:ind w:left="180" w:right="28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Nº 97/2023.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CURIÚVA,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 E COMISSÃO DE OBRAS PÚBLICAS,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TRANSPORTES 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576/23.</w:t>
      </w:r>
    </w:p>
    <w:p>
      <w:pPr>
        <w:spacing w:line="240" w:lineRule="auto" w:before="2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101/2023.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AO MUNICÍPIO DE SÃO MATEUS DO SUL.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577/23.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102/2023.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AO MUNICÍPIO DE CORNÉLIO PROCÓPIO.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2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578/23.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103/2023.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TUNEIRAS</w:t>
      </w:r>
      <w:r>
        <w:rPr>
          <w:w w:val="115"/>
          <w:sz w:val="32"/>
        </w:rPr>
        <w:t> DO OESTE, DOS IMÓVEIS QUE ESPECIFICA.</w:t>
      </w:r>
    </w:p>
    <w:p>
      <w:pPr>
        <w:pStyle w:val="BodyText"/>
        <w:spacing w:before="4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8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579/23.</w:t>
      </w:r>
    </w:p>
    <w:p>
      <w:pPr>
        <w:spacing w:line="242" w:lineRule="auto" w:before="1"/>
        <w:ind w:left="180" w:right="36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104/2023.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NOVA TEBAS,</w:t>
      </w:r>
      <w:r>
        <w:rPr>
          <w:w w:val="115"/>
          <w:sz w:val="32"/>
        </w:rPr>
        <w:t> DO IMÓVEL QUE ESPECIFICA.</w:t>
      </w:r>
    </w:p>
    <w:p>
      <w:pPr>
        <w:pStyle w:val="BodyText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580/23.</w:t>
      </w:r>
    </w:p>
    <w:p>
      <w:pPr>
        <w:spacing w:line="240" w:lineRule="auto" w:before="3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MARIPÁ,</w:t>
      </w:r>
      <w:r>
        <w:rPr>
          <w:w w:val="115"/>
          <w:sz w:val="32"/>
        </w:rPr>
        <w:t> DOS IMÓVEIS QUE ESPECIFICA.</w:t>
      </w:r>
    </w:p>
    <w:p>
      <w:pPr>
        <w:pStyle w:val="BodyText"/>
        <w:spacing w:line="242" w:lineRule="auto" w:before="2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581/23.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 DOAÇÃO,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MUNICÍPIO DE NOVA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ESPERANÇA, DO IMÓVEL QUE ESPECIFICA.</w:t>
      </w:r>
    </w:p>
    <w:p>
      <w:pPr>
        <w:pStyle w:val="BodyText"/>
        <w:spacing w:before="4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5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633/23.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ESTADUAIS QUE ESPECIFICA E A TRANSFERÊNCIA DO DOMÍNIO DESTES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ARAUCÁRIA</w:t>
      </w:r>
      <w:r>
        <w:rPr>
          <w:w w:val="115"/>
          <w:sz w:val="32"/>
        </w:rPr>
        <w:t> E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spacing w:before="6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634/23.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108/2023.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ESTADUAIS QUE ESPECIFICA E A TRANSFERÊNCIA DO DOMÍNIO DESTES AO MUNICÍPIO DE DOURADINA.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4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6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635/23.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109/2023.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TRECHOS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ESPECIFICA E A TRANSFERÊNCIA DO DOMÍNIO DESTES AO MUNICÍPIO DE DOUTOR CAMARGO.</w:t>
      </w:r>
    </w:p>
    <w:p>
      <w:pPr>
        <w:pStyle w:val="BodyText"/>
        <w:spacing w:before="5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636/23.</w:t>
      </w:r>
    </w:p>
    <w:p>
      <w:pPr>
        <w:spacing w:line="242" w:lineRule="auto" w:before="1"/>
        <w:ind w:left="180" w:right="358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110/2023.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TERRA</w:t>
      </w:r>
      <w:r>
        <w:rPr>
          <w:w w:val="115"/>
          <w:sz w:val="32"/>
        </w:rPr>
        <w:t> ROXA,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5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638/23.</w:t>
      </w:r>
    </w:p>
    <w:p>
      <w:pPr>
        <w:spacing w:line="240" w:lineRule="auto" w:before="3"/>
        <w:ind w:left="180" w:right="35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112/2023.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CIDADE</w:t>
      </w:r>
      <w:r>
        <w:rPr>
          <w:w w:val="115"/>
          <w:sz w:val="32"/>
        </w:rPr>
        <w:t> GAÚCHA,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spacing w:before="3"/>
        <w:jc w:val="both"/>
      </w:pPr>
      <w:r>
        <w:rPr>
          <w:w w:val="110"/>
        </w:rPr>
        <w:t>2ª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639/23.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113/2023.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CAFELÂNDIA,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533"/>
        <w:jc w:val="both"/>
      </w:pPr>
      <w:r>
        <w:rPr>
          <w:w w:val="110"/>
        </w:rPr>
        <w:t>PARECERES</w:t>
      </w:r>
      <w:r>
        <w:rPr>
          <w:spacing w:val="-15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OBRAS PÚBLICAS,</w:t>
      </w:r>
      <w:r>
        <w:rPr>
          <w:spacing w:val="-2"/>
          <w:w w:val="110"/>
        </w:rPr>
        <w:t> </w:t>
      </w:r>
      <w:r>
        <w:rPr>
          <w:w w:val="110"/>
        </w:rPr>
        <w:t>TRANSPORTES E</w:t>
      </w:r>
      <w:r>
        <w:rPr>
          <w:spacing w:val="-1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1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3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75/23.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EVANDRO</w:t>
      </w:r>
      <w:r>
        <w:rPr>
          <w:spacing w:val="40"/>
          <w:w w:val="110"/>
        </w:rPr>
        <w:t> </w:t>
      </w:r>
      <w:r>
        <w:rPr>
          <w:w w:val="110"/>
        </w:rPr>
        <w:t>ARAUJO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DEPUTADA MARIA VICTORIA.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PR-455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TRECHO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LIGA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MARIALVA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 AQUIDABAN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AGOSTINHO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GARBUGIO. </w:t>
      </w:r>
      <w:r>
        <w:rPr>
          <w:b/>
          <w:w w:val="110"/>
          <w:sz w:val="32"/>
        </w:rPr>
        <w:t>PARECERES FAVORÁVEIS DA C.C.J. E COMISSÃO DE OBRAS PÚBLICAS,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TRANSPORTES E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spacing w:before="2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418/23.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DA</w:t>
      </w:r>
      <w:r>
        <w:rPr>
          <w:spacing w:val="-27"/>
          <w:w w:val="110"/>
        </w:rPr>
        <w:t> </w:t>
      </w:r>
      <w:r>
        <w:rPr>
          <w:w w:val="110"/>
        </w:rPr>
        <w:t>DEPUTADA</w:t>
      </w:r>
      <w:r>
        <w:rPr>
          <w:spacing w:val="-26"/>
          <w:w w:val="110"/>
        </w:rPr>
        <w:t> </w:t>
      </w:r>
      <w:r>
        <w:rPr>
          <w:w w:val="110"/>
        </w:rPr>
        <w:t>ANA</w:t>
      </w:r>
      <w:r>
        <w:rPr>
          <w:spacing w:val="-27"/>
          <w:w w:val="110"/>
        </w:rPr>
        <w:t> </w:t>
      </w:r>
      <w:r>
        <w:rPr>
          <w:w w:val="110"/>
        </w:rPr>
        <w:t>JÚLIA.</w:t>
      </w:r>
    </w:p>
    <w:p>
      <w:pPr>
        <w:spacing w:line="240" w:lineRule="auto" w:before="4"/>
        <w:ind w:left="180" w:right="359" w:firstLine="0"/>
        <w:jc w:val="both"/>
        <w:rPr>
          <w:b/>
          <w:sz w:val="32"/>
        </w:rPr>
      </w:pPr>
      <w:r>
        <w:rPr>
          <w:w w:val="110"/>
          <w:sz w:val="32"/>
        </w:rPr>
        <w:t>CONCEDE O TÍTULO DE UTILIDADE PÚBLICA AO INSTITUTO NACIONAL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EDUCACIONAL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DIVERSIDADE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SOCIOCULTURAL, COM SEDE NO MUNICÍPIO DE MATINHOS.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18</w:t>
      </w:r>
    </w:p>
    <w:p>
      <w:pPr>
        <w:pStyle w:val="BodyText"/>
        <w:spacing w:before="3"/>
        <w:ind w:right="2169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490/23. </w:t>
      </w: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THIAGO BUHRER.</w:t>
      </w:r>
    </w:p>
    <w:p>
      <w:pPr>
        <w:tabs>
          <w:tab w:pos="2233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497" w:val="left" w:leader="none"/>
        </w:tabs>
        <w:spacing w:before="3"/>
        <w:ind w:left="180" w:right="359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CULTURAL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ANTI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DROGAS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AGUDOS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SUL,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AGUDOS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SUL.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19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495/23.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-26"/>
          <w:w w:val="110"/>
        </w:rPr>
        <w:t> </w:t>
      </w:r>
      <w:r>
        <w:rPr>
          <w:w w:val="110"/>
        </w:rPr>
        <w:t>DOUGLAS</w:t>
      </w:r>
      <w:r>
        <w:rPr>
          <w:spacing w:val="-24"/>
          <w:w w:val="110"/>
        </w:rPr>
        <w:t> </w:t>
      </w:r>
      <w:r>
        <w:rPr>
          <w:w w:val="110"/>
        </w:rPr>
        <w:t>FABRÍCIO.</w:t>
      </w:r>
    </w:p>
    <w:p>
      <w:pPr>
        <w:spacing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 DE PAIS E AMIGOS DA GINÁSTICA, COM SEDE NO MUNICÍPIO CORNÉLIO PROCÓPIO.</w:t>
      </w:r>
    </w:p>
    <w:p>
      <w:pPr>
        <w:pStyle w:val="BodyText"/>
        <w:spacing w:line="370" w:lineRule="exact"/>
        <w:jc w:val="both"/>
      </w:pPr>
      <w:r>
        <w:rPr>
          <w:w w:val="105"/>
        </w:rPr>
        <w:t>PARECER</w:t>
      </w:r>
      <w:r>
        <w:rPr>
          <w:spacing w:val="19"/>
          <w:w w:val="105"/>
        </w:rPr>
        <w:t> </w:t>
      </w:r>
      <w:r>
        <w:rPr>
          <w:w w:val="105"/>
        </w:rPr>
        <w:t>FAVORÁVEL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70" w:lineRule="exact"/>
        <w:jc w:val="both"/>
        <w:sectPr>
          <w:pgSz w:w="12240" w:h="15840"/>
          <w:pgMar w:top="1460" w:bottom="280" w:left="1440" w:right="720"/>
        </w:sectPr>
      </w:pPr>
    </w:p>
    <w:p>
      <w:pPr>
        <w:pStyle w:val="BodyText"/>
        <w:spacing w:before="71"/>
      </w:pPr>
      <w:r>
        <w:rPr>
          <w:w w:val="105"/>
          <w:u w:val="single"/>
        </w:rPr>
        <w:t>ITEM</w:t>
      </w:r>
      <w:r>
        <w:rPr>
          <w:spacing w:val="7"/>
          <w:w w:val="105"/>
          <w:u w:val="single"/>
        </w:rPr>
        <w:t> </w:t>
      </w:r>
      <w:r>
        <w:rPr>
          <w:spacing w:val="-5"/>
          <w:w w:val="105"/>
          <w:u w:val="single"/>
        </w:rPr>
        <w:t>20</w:t>
      </w:r>
    </w:p>
    <w:p>
      <w:pPr>
        <w:pStyle w:val="BodyText"/>
        <w:spacing w:before="3"/>
        <w:ind w:right="2169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541/23. </w:t>
      </w:r>
      <w:r>
        <w:rPr>
          <w:w w:val="110"/>
        </w:rPr>
        <w:t>AUTORIA DO DEPUTADO </w:t>
      </w:r>
      <w:r>
        <w:rPr>
          <w:color w:val="202429"/>
          <w:w w:val="110"/>
          <w:shd w:fill="F7F7F7" w:color="auto" w:val="clear"/>
        </w:rPr>
        <w:t>ALEXANDRE CURI</w:t>
      </w:r>
      <w:r>
        <w:rPr>
          <w:color w:val="000000"/>
          <w:w w:val="110"/>
        </w:rPr>
        <w:t>.</w:t>
      </w:r>
    </w:p>
    <w:p>
      <w:pPr>
        <w:tabs>
          <w:tab w:pos="2233" w:val="left" w:leader="none"/>
          <w:tab w:pos="2646" w:val="left" w:leader="none"/>
          <w:tab w:pos="2955" w:val="left" w:leader="none"/>
          <w:tab w:pos="3850" w:val="left" w:leader="none"/>
          <w:tab w:pos="4572" w:val="left" w:leader="none"/>
          <w:tab w:pos="5488" w:val="left" w:leader="none"/>
          <w:tab w:pos="6898" w:val="left" w:leader="none"/>
          <w:tab w:pos="7666" w:val="left" w:leader="none"/>
          <w:tab w:pos="8009" w:val="left" w:leader="none"/>
          <w:tab w:pos="9225" w:val="left" w:leader="none"/>
          <w:tab w:pos="9497" w:val="left" w:leader="none"/>
        </w:tabs>
        <w:spacing w:before="3"/>
        <w:ind w:left="180" w:right="36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BASE</w:t>
      </w:r>
      <w:r>
        <w:rPr>
          <w:sz w:val="32"/>
        </w:rPr>
        <w:tab/>
      </w:r>
      <w:r>
        <w:rPr>
          <w:spacing w:val="-2"/>
          <w:w w:val="110"/>
          <w:sz w:val="32"/>
        </w:rPr>
        <w:t>UNDERGROUND,</w:t>
      </w:r>
      <w:r>
        <w:rPr>
          <w:sz w:val="32"/>
        </w:rPr>
        <w:tab/>
      </w:r>
      <w:r>
        <w:rPr>
          <w:spacing w:val="-4"/>
          <w:w w:val="110"/>
          <w:sz w:val="32"/>
        </w:rPr>
        <w:t>COM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SEDE</w:t>
      </w:r>
      <w:r>
        <w:rPr>
          <w:sz w:val="32"/>
        </w:rPr>
        <w:tab/>
      </w:r>
      <w:r>
        <w:rPr>
          <w:spacing w:val="-6"/>
          <w:w w:val="110"/>
          <w:sz w:val="32"/>
        </w:rPr>
        <w:t>NO </w:t>
      </w:r>
      <w:r>
        <w:rPr>
          <w:w w:val="110"/>
          <w:sz w:val="32"/>
        </w:rPr>
        <w:t>MUNICÍPIO DE CURITIBA E FILIAL EM MANDIRITUBA.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2025-05-23T18:32:45Z</dcterms:created>
  <dcterms:modified xsi:type="dcterms:W3CDTF">2025-05-23T18:32:45Z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