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674307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9510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50ª SESSÃO ORDINÁRIA ORDEM DO DIA</w:t>
      </w:r>
    </w:p>
    <w:p>
      <w:pPr>
        <w:pStyle w:val="BodyText"/>
        <w:spacing w:before="45"/>
        <w:ind w:left="0"/>
      </w:pPr>
    </w:p>
    <w:p>
      <w:pPr>
        <w:pStyle w:val="BodyText"/>
        <w:spacing w:line="436" w:lineRule="auto"/>
        <w:ind w:left="3639" w:right="1039" w:hanging="1181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1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7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JUNHO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line="316" w:lineRule="auto" w:before="61"/>
        <w:ind w:left="2280" w:right="936" w:hanging="718"/>
      </w:pPr>
      <w:r>
        <w:rPr>
          <w:w w:val="110"/>
        </w:rPr>
        <w:t>ANTECIPADA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7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JUNHO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2023 PARA O DIA 6 DE JUNHO DE 2023</w:t>
      </w:r>
    </w:p>
    <w:p>
      <w:pPr>
        <w:pStyle w:val="BodyText"/>
        <w:ind w:left="0"/>
      </w:pP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184/19. AUTORIA DO DEPUTADO MARCIO PACHECO.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ALTERA A LEI 13.400, DE 21 DE DEZEMBRO DE 2001, QUE DISPÕE</w:t>
      </w:r>
      <w:r>
        <w:rPr>
          <w:w w:val="115"/>
          <w:sz w:val="32"/>
        </w:rPr>
        <w:t> QUE</w:t>
      </w:r>
      <w:r>
        <w:rPr>
          <w:w w:val="115"/>
          <w:sz w:val="32"/>
        </w:rPr>
        <w:t> AS</w:t>
      </w:r>
      <w:r>
        <w:rPr>
          <w:w w:val="115"/>
          <w:sz w:val="32"/>
        </w:rPr>
        <w:t> INSTITUIÇÕES</w:t>
      </w:r>
      <w:r>
        <w:rPr>
          <w:w w:val="115"/>
          <w:sz w:val="32"/>
        </w:rPr>
        <w:t> BANCÁRIAS,</w:t>
      </w:r>
      <w:r>
        <w:rPr>
          <w:w w:val="115"/>
          <w:sz w:val="32"/>
        </w:rPr>
        <w:t> E</w:t>
      </w:r>
      <w:r>
        <w:rPr>
          <w:w w:val="115"/>
          <w:sz w:val="32"/>
        </w:rPr>
        <w:t> OUTRAS ESPECIFICADAS,</w:t>
      </w:r>
      <w:r>
        <w:rPr>
          <w:w w:val="115"/>
          <w:sz w:val="32"/>
        </w:rPr>
        <w:t> DEVEM</w:t>
      </w:r>
      <w:r>
        <w:rPr>
          <w:w w:val="115"/>
          <w:sz w:val="32"/>
        </w:rPr>
        <w:t> PROVIDENCIAR</w:t>
      </w:r>
      <w:r>
        <w:rPr>
          <w:w w:val="115"/>
          <w:sz w:val="32"/>
        </w:rPr>
        <w:t> MEDIDAS</w:t>
      </w:r>
      <w:r>
        <w:rPr>
          <w:w w:val="115"/>
          <w:sz w:val="32"/>
        </w:rPr>
        <w:t> PARA EFETIVAR,</w:t>
      </w:r>
      <w:r>
        <w:rPr>
          <w:w w:val="115"/>
          <w:sz w:val="32"/>
        </w:rPr>
        <w:t> EM</w:t>
      </w:r>
      <w:r>
        <w:rPr>
          <w:w w:val="115"/>
          <w:sz w:val="32"/>
        </w:rPr>
        <w:t> TEMPO</w:t>
      </w:r>
      <w:r>
        <w:rPr>
          <w:w w:val="115"/>
          <w:sz w:val="32"/>
        </w:rPr>
        <w:t> RAZOÁVEL,</w:t>
      </w:r>
      <w:r>
        <w:rPr>
          <w:w w:val="115"/>
          <w:sz w:val="32"/>
        </w:rPr>
        <w:t> ATENDIMENTO</w:t>
      </w:r>
      <w:r>
        <w:rPr>
          <w:w w:val="115"/>
          <w:sz w:val="32"/>
        </w:rPr>
        <w:t> A</w:t>
      </w:r>
      <w:r>
        <w:rPr>
          <w:w w:val="115"/>
          <w:sz w:val="32"/>
        </w:rPr>
        <w:t> SEUS </w:t>
      </w:r>
      <w:r>
        <w:rPr>
          <w:spacing w:val="-2"/>
          <w:w w:val="115"/>
          <w:sz w:val="32"/>
        </w:rPr>
        <w:t>USUÁRIOS.</w:t>
      </w:r>
    </w:p>
    <w:p>
      <w:pPr>
        <w:pStyle w:val="BodyText"/>
        <w:spacing w:line="237" w:lineRule="auto"/>
        <w:ind w:right="357"/>
        <w:jc w:val="both"/>
      </w:pPr>
      <w:r>
        <w:rPr>
          <w:w w:val="110"/>
        </w:rPr>
        <w:t>PARECERES FAVORÁVEIS DA C.C.J., COMISSÃO DE DEFESA DO CONSUMIDOR E COMISSÃO DE INDÚSTRIA, COMÉRCIO, EMPREGO E RENDA.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95/23.</w:t>
      </w:r>
    </w:p>
    <w:p>
      <w:pPr>
        <w:spacing w:before="0"/>
        <w:ind w:left="180" w:right="44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17/23.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ACRESCENTA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17.044, DE 30 DE DEZEMBRO DE 2011, QUE DISPÕE SOBRE TAXA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FISCALIZAÇÃO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SERVIÇO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AGÊNCIA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DEFESA AGROPECUÁRIA DO ESTADO DO PARANÁ.</w:t>
      </w:r>
    </w:p>
    <w:p>
      <w:pPr>
        <w:pStyle w:val="BodyText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pStyle w:val="BodyText"/>
        <w:ind w:left="0"/>
      </w:pPr>
    </w:p>
    <w:p>
      <w:pPr>
        <w:pStyle w:val="BodyText"/>
        <w:spacing w:before="347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139/23. AUTORIA DO DEPUTADO RENATO FREITAS.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AMBP</w:t>
      </w:r>
      <w:r>
        <w:rPr>
          <w:w w:val="115"/>
          <w:sz w:val="32"/>
        </w:rPr>
        <w:t> - ASSOCIAÇÃO</w:t>
      </w:r>
      <w:r>
        <w:rPr>
          <w:w w:val="115"/>
          <w:sz w:val="32"/>
        </w:rPr>
        <w:t> BENEFICENTE</w:t>
      </w:r>
      <w:r>
        <w:rPr>
          <w:w w:val="115"/>
          <w:sz w:val="32"/>
        </w:rPr>
        <w:t> E</w:t>
      </w:r>
      <w:r>
        <w:rPr>
          <w:w w:val="115"/>
          <w:sz w:val="32"/>
        </w:rPr>
        <w:t> ASSISTENCIAL</w:t>
      </w:r>
      <w:r>
        <w:rPr>
          <w:w w:val="115"/>
          <w:sz w:val="32"/>
        </w:rPr>
        <w:t> DOS MISSIONÁRIOS</w:t>
      </w:r>
      <w:r>
        <w:rPr>
          <w:w w:val="115"/>
          <w:sz w:val="32"/>
        </w:rPr>
        <w:t> DO</w:t>
      </w:r>
      <w:r>
        <w:rPr>
          <w:w w:val="115"/>
          <w:sz w:val="32"/>
        </w:rPr>
        <w:t> SAGRADO</w:t>
      </w:r>
      <w:r>
        <w:rPr>
          <w:w w:val="115"/>
          <w:sz w:val="32"/>
        </w:rPr>
        <w:t> CORAÇÃO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JESUS</w:t>
      </w:r>
      <w:r>
        <w:rPr>
          <w:w w:val="115"/>
          <w:sz w:val="32"/>
        </w:rPr>
        <w:t> O</w:t>
      </w:r>
      <w:r>
        <w:rPr>
          <w:w w:val="115"/>
          <w:sz w:val="32"/>
        </w:rPr>
        <w:t> BOM </w:t>
      </w:r>
      <w:r>
        <w:rPr>
          <w:spacing w:val="-2"/>
          <w:w w:val="115"/>
          <w:sz w:val="32"/>
        </w:rPr>
        <w:t>PASTOR.</w:t>
      </w:r>
    </w:p>
    <w:p>
      <w:pPr>
        <w:pStyle w:val="BodyText"/>
        <w:spacing w:line="364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266/23. AUTORIA DO DEPUTADO PROFESSOR LEMOS.</w:t>
      </w:r>
    </w:p>
    <w:p>
      <w:pPr>
        <w:spacing w:line="237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ECONÔMICO</w:t>
      </w:r>
      <w:r>
        <w:rPr>
          <w:w w:val="115"/>
          <w:sz w:val="32"/>
        </w:rPr>
        <w:t> SETORIAL SUSTENTÁVEL – IDESS -, COM SEDE NO MUNICÍPIO DE SÃO MIGUEL DO IGUAÇU.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754"/>
        <w:jc w:val="both"/>
      </w:pPr>
      <w:r>
        <w:rPr>
          <w:w w:val="110"/>
        </w:rPr>
        <w:t>2ª DISCUSSÃO DO PROJETO DE LEI Nº 322/23.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JOSE.</w:t>
      </w:r>
    </w:p>
    <w:p>
      <w:pPr>
        <w:spacing w:line="237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AMIGOS</w:t>
      </w:r>
      <w:r>
        <w:rPr>
          <w:w w:val="115"/>
          <w:sz w:val="32"/>
        </w:rPr>
        <w:t> DE</w:t>
      </w:r>
      <w:r>
        <w:rPr>
          <w:w w:val="115"/>
          <w:sz w:val="32"/>
        </w:rPr>
        <w:t> NOÉ-</w:t>
      </w:r>
      <w:r>
        <w:rPr>
          <w:w w:val="115"/>
          <w:sz w:val="32"/>
        </w:rPr>
        <w:t> CENTRO</w:t>
      </w:r>
      <w:r>
        <w:rPr>
          <w:w w:val="115"/>
          <w:sz w:val="32"/>
        </w:rPr>
        <w:t> DE</w:t>
      </w:r>
      <w:r>
        <w:rPr>
          <w:w w:val="115"/>
          <w:sz w:val="32"/>
        </w:rPr>
        <w:t> DEFESA</w:t>
      </w:r>
      <w:r>
        <w:rPr>
          <w:w w:val="115"/>
          <w:sz w:val="32"/>
        </w:rPr>
        <w:t> E</w:t>
      </w:r>
      <w:r>
        <w:rPr>
          <w:w w:val="115"/>
          <w:sz w:val="32"/>
        </w:rPr>
        <w:t> PROTEÇÃO</w:t>
      </w:r>
      <w:r>
        <w:rPr>
          <w:w w:val="115"/>
          <w:sz w:val="32"/>
        </w:rPr>
        <w:t> DOS ANIMAIS E MEIO AMBIENTE DE SANTO INÁCIO.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335/23. AUTORIA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ALEXANDRE</w:t>
      </w:r>
      <w:r>
        <w:rPr>
          <w:spacing w:val="-10"/>
          <w:w w:val="110"/>
        </w:rPr>
        <w:t> </w:t>
      </w:r>
      <w:r>
        <w:rPr>
          <w:w w:val="110"/>
        </w:rPr>
        <w:t>AMARO.</w:t>
      </w:r>
    </w:p>
    <w:p>
      <w:pPr>
        <w:spacing w:line="237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w w:val="115"/>
          <w:sz w:val="32"/>
        </w:rPr>
        <w:t> ACADEMIA DE</w:t>
      </w:r>
      <w:r>
        <w:rPr>
          <w:w w:val="115"/>
          <w:sz w:val="32"/>
        </w:rPr>
        <w:t> LETRAS</w:t>
      </w:r>
      <w:r>
        <w:rPr>
          <w:w w:val="115"/>
          <w:sz w:val="32"/>
        </w:rPr>
        <w:t> DOS</w:t>
      </w:r>
      <w:r>
        <w:rPr>
          <w:w w:val="115"/>
          <w:sz w:val="32"/>
        </w:rPr>
        <w:t> MILITARES</w:t>
      </w:r>
      <w:r>
        <w:rPr>
          <w:w w:val="115"/>
          <w:sz w:val="32"/>
        </w:rPr>
        <w:t> ESTADUAIS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COM SEDE NO MUNICÍPIO DE CURITIBA.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346/23. AUTORIA DO DEPUTADO BAZANA.</w:t>
      </w:r>
    </w:p>
    <w:p>
      <w:pPr>
        <w:spacing w:line="237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SHABUREYA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FUTEBOL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CLUBE,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COM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SEDE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375/23.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72/23. </w:t>
      </w:r>
      <w:r>
        <w:rPr>
          <w:w w:val="115"/>
          <w:sz w:val="32"/>
        </w:rPr>
        <w:t>DISPÕE SOBRE AS COOPERATIVAS-ESCOLA E DA OUTRAS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EDUCAÇÃO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AGRICULTURA,</w:t>
      </w:r>
      <w:r>
        <w:rPr>
          <w:spacing w:val="40"/>
          <w:w w:val="110"/>
        </w:rPr>
        <w:t> </w:t>
      </w:r>
      <w:r>
        <w:rPr>
          <w:w w:val="110"/>
        </w:rPr>
        <w:t>PECUÁRIA,</w:t>
      </w:r>
      <w:r>
        <w:rPr>
          <w:spacing w:val="80"/>
          <w:w w:val="150"/>
        </w:rPr>
        <w:t> </w:t>
      </w:r>
      <w:r>
        <w:rPr>
          <w:w w:val="110"/>
        </w:rPr>
        <w:t>ABASTECIMENTO E DESENVOLVIMENTO RURAL. SUBSTITUTIVO</w:t>
      </w:r>
      <w:r>
        <w:rPr>
          <w:spacing w:val="-14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 w:line="237" w:lineRule="auto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207/23. AUTORIA DA DEPUTADA MARIA VICTORIA.</w:t>
      </w:r>
    </w:p>
    <w:p>
      <w:pPr>
        <w:spacing w:line="237" w:lineRule="auto" w:before="0"/>
        <w:ind w:left="180" w:right="447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CONSCIENTIZAÇÃO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 AS DOENÇAS OCULARES RARAS.</w:t>
      </w:r>
    </w:p>
    <w:p>
      <w:pPr>
        <w:pStyle w:val="BodyText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298/23.</w:t>
      </w:r>
    </w:p>
    <w:p>
      <w:pPr>
        <w:pStyle w:val="BodyText"/>
        <w:tabs>
          <w:tab w:pos="1946" w:val="left" w:leader="none"/>
          <w:tab w:pos="4060" w:val="left" w:leader="none"/>
          <w:tab w:pos="6333" w:val="left" w:leader="none"/>
          <w:tab w:pos="7436" w:val="left" w:leader="none"/>
          <w:tab w:pos="7971" w:val="left" w:leader="none"/>
        </w:tabs>
        <w:ind w:right="35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ALEXANDRE</w:t>
      </w:r>
      <w:r>
        <w:rPr/>
        <w:tab/>
      </w:r>
      <w:r>
        <w:rPr>
          <w:spacing w:val="-4"/>
          <w:w w:val="110"/>
        </w:rPr>
        <w:t>CURI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DEPUTADA </w:t>
      </w:r>
      <w:r>
        <w:rPr>
          <w:w w:val="110"/>
        </w:rPr>
        <w:t>CLOARA PINHEIRO.</w:t>
      </w:r>
    </w:p>
    <w:p>
      <w:pPr>
        <w:spacing w:line="237" w:lineRule="auto" w:before="0"/>
        <w:ind w:left="180" w:right="359" w:firstLine="0"/>
        <w:jc w:val="left"/>
        <w:rPr>
          <w:sz w:val="32"/>
        </w:rPr>
      </w:pPr>
      <w:r>
        <w:rPr>
          <w:w w:val="115"/>
          <w:sz w:val="32"/>
        </w:rPr>
        <w:t>CONCEDE O TÍTULO DE CIDADÃO BENEMÉRITO DO ESTADO DO PARANÁ AO SENHOR RICARDO RAMINA.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2025-05-23T18:05:00Z</dcterms:created>
  <dcterms:modified xsi:type="dcterms:W3CDTF">2025-05-23T18:05:00Z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