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485299D4" w:rsidR="000E1EE7" w:rsidRPr="00E71548" w:rsidRDefault="00CF519D" w:rsidP="00F677E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E71548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E71548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E71548" w:rsidRDefault="00D06F42" w:rsidP="00F677E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249202F9" w:rsidR="000E1EE7" w:rsidRPr="00E71548" w:rsidRDefault="00E26459" w:rsidP="00F677E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FE052D" w:rsidRPr="00E71548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9829A6" w:rsidRPr="00E71548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D06F42" w:rsidRPr="00E71548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6CC25F44" w:rsidR="00091FE8" w:rsidRPr="00E71548" w:rsidRDefault="00091FE8" w:rsidP="00F677E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9829A6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</w:t>
      </w:r>
      <w:r w:rsidR="00A906A3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MAIO</w:t>
      </w:r>
      <w:r w:rsidR="00A75235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7722AE48" w:rsidR="009721A1" w:rsidRPr="00E71548" w:rsidRDefault="00091FE8" w:rsidP="00F677E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9829A6" w:rsidRPr="00E71548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16818" w:rsidRPr="00E71548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E71548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E71548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089D89D3" w14:textId="77777777" w:rsidR="00960EFF" w:rsidRDefault="00960EFF" w:rsidP="00F677E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641C16C" w14:textId="77777777" w:rsidR="00E71548" w:rsidRPr="00E71548" w:rsidRDefault="00E71548" w:rsidP="00F677E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04C2819" w14:textId="1FAD2B93" w:rsidR="009829A6" w:rsidRPr="00E71548" w:rsidRDefault="009829A6" w:rsidP="00F677E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PROPOSTA DE EMENDA À CONSTITUIÇÃO</w:t>
      </w:r>
    </w:p>
    <w:p w14:paraId="6E037D0B" w14:textId="77777777" w:rsidR="009829A6" w:rsidRPr="00E71548" w:rsidRDefault="009829A6" w:rsidP="00F677E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EE39962" w14:textId="71A1BB9D" w:rsidR="009829A6" w:rsidRPr="00E71548" w:rsidRDefault="009829A6" w:rsidP="00F677E2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 – 1º Turno da Proposta de Emenda à Constituição nº 3/2026.</w:t>
      </w:r>
    </w:p>
    <w:p w14:paraId="06D1BAF3" w14:textId="332E6450" w:rsidR="009829A6" w:rsidRPr="00E71548" w:rsidRDefault="009829A6" w:rsidP="00F677E2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15/2026.</w:t>
      </w:r>
      <w:r w:rsidR="00934507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</w:t>
      </w:r>
    </w:p>
    <w:p w14:paraId="16CA5E02" w14:textId="226B01AE" w:rsidR="009829A6" w:rsidRPr="00E71548" w:rsidRDefault="009829A6" w:rsidP="00F677E2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Emenda Constitucional nº 45, de 4 de dezembro de 2019, e dá outras providências.</w:t>
      </w:r>
    </w:p>
    <w:p w14:paraId="17962452" w14:textId="77777777" w:rsidR="00F90FB2" w:rsidRPr="00E71548" w:rsidRDefault="00934507" w:rsidP="00F677E2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1D8C5D22" w14:textId="75FC0BDE" w:rsidR="00F90FB2" w:rsidRPr="00E71548" w:rsidRDefault="00934507" w:rsidP="00F677E2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Aguardando parecer </w:t>
      </w:r>
      <w:r w:rsidR="00F90FB2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da </w:t>
      </w:r>
      <w:r w:rsidR="00F90FB2" w:rsidRPr="00E71548">
        <w:rPr>
          <w:rFonts w:ascii="Times New Roman" w:hAnsi="Times New Roman" w:cs="Times New Roman"/>
          <w:b/>
          <w:color w:val="auto"/>
          <w:sz w:val="26"/>
          <w:szCs w:val="26"/>
        </w:rPr>
        <w:t xml:space="preserve">Comissão Especial de Reforma à Constituição. </w:t>
      </w:r>
    </w:p>
    <w:p w14:paraId="5CDA1523" w14:textId="77777777" w:rsidR="0027187A" w:rsidRDefault="0027187A" w:rsidP="00F677E2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4AB5FA1" w14:textId="77777777" w:rsidR="00E71548" w:rsidRPr="00E71548" w:rsidRDefault="00E71548" w:rsidP="00F677E2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6A4A5C3" w14:textId="0884F8DF" w:rsidR="00B87AF4" w:rsidRPr="00E71548" w:rsidRDefault="00761F39" w:rsidP="00F677E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</w:t>
      </w:r>
      <w:r w:rsidR="00D24750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Ç</w:t>
      </w:r>
      <w:r w:rsidR="00740F2E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A5507A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</w:p>
    <w:p w14:paraId="536076C5" w14:textId="61E94B41" w:rsidR="00740F2E" w:rsidRPr="00E71548" w:rsidRDefault="00740F2E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6A0AE98" w14:textId="32D050AD" w:rsidR="004E506B" w:rsidRPr="00E71548" w:rsidRDefault="004C35A3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34507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CC3A46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4E506B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</w:t>
      </w:r>
      <w:r w:rsidR="00934507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Complementar </w:t>
      </w:r>
      <w:r w:rsidR="004E506B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934507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5/2026</w:t>
      </w:r>
      <w:r w:rsidR="004E506B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D56CC6A" w14:textId="0C8E5591" w:rsidR="004E506B" w:rsidRPr="00E71548" w:rsidRDefault="004E506B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934507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Poder Executivo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="00934507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Mensagem nº 22/2026. Regime de urgência.</w:t>
      </w:r>
    </w:p>
    <w:p w14:paraId="05ECFE7D" w14:textId="45F6F0BE" w:rsidR="004E506B" w:rsidRPr="00E71548" w:rsidRDefault="00934507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26, de 30 de dezembro de 1985, que dispõe sobre o Estatuto da Procuradoria-Geral do Estado, a Lei nº 18.748, de 13 de abril de 2016, que dispõe sobre a distribuição de verbas de sucumbência, e dá outras providências.</w:t>
      </w:r>
    </w:p>
    <w:p w14:paraId="09E71E00" w14:textId="22CEDB11" w:rsidR="00F51098" w:rsidRPr="00E71548" w:rsidRDefault="004E506B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Justiça, </w:t>
      </w:r>
      <w:r w:rsidR="005E478B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 emenda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Comissão de </w:t>
      </w:r>
      <w:r w:rsidR="005E478B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Finanças e Tributação</w:t>
      </w:r>
      <w:r w:rsidR="005E1B6C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C0AA677" w14:textId="5B565003" w:rsidR="00034CC6" w:rsidRPr="00E71548" w:rsidRDefault="00034CC6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 de plenário com parecer contrário da Comissão de Constituição e Justiça.</w:t>
      </w:r>
    </w:p>
    <w:p w14:paraId="71DE7B18" w14:textId="77777777" w:rsidR="00A906A3" w:rsidRPr="00E71548" w:rsidRDefault="00A906A3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7E085B5" w14:textId="18F43935" w:rsidR="00A906A3" w:rsidRPr="00E71548" w:rsidRDefault="00A906A3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E1B6C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5E1B6C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567/2024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B76486C" w14:textId="7858BEB6" w:rsidR="00A906A3" w:rsidRPr="00E71548" w:rsidRDefault="00A906A3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5E1B6C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Luiz Fernando Guerra.</w:t>
      </w:r>
    </w:p>
    <w:p w14:paraId="53C51EA4" w14:textId="2FF16364" w:rsidR="00A906A3" w:rsidRPr="00E71548" w:rsidRDefault="005E1B6C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vacinação BCG (Bacilo de Calmette e Guérin) prioritariamente antes da alta hospitalar.</w:t>
      </w:r>
    </w:p>
    <w:p w14:paraId="4C355763" w14:textId="47F5CD2C" w:rsidR="00A906A3" w:rsidRPr="00E71548" w:rsidRDefault="00A906A3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5E1B6C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Saúde Pública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5E1B6C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Defesa dos Direitos da Criança, do Adolescente e da Pessoa com Deficiência.</w:t>
      </w:r>
    </w:p>
    <w:bookmarkEnd w:id="2"/>
    <w:p w14:paraId="1032E868" w14:textId="77777777" w:rsidR="00034CC6" w:rsidRDefault="00034CC6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7CD34BC" w14:textId="77777777" w:rsidR="00E71548" w:rsidRDefault="00E71548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D6A3AD9" w14:textId="77777777" w:rsidR="00E71548" w:rsidRDefault="00E71548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4532B30" w14:textId="77777777" w:rsidR="00E71548" w:rsidRDefault="00E71548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BA5BC1E" w14:textId="77777777" w:rsidR="00E71548" w:rsidRPr="00E71548" w:rsidRDefault="00E71548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554DCAA" w14:textId="46289FA5" w:rsidR="005E1B6C" w:rsidRPr="00E71548" w:rsidRDefault="005E1B6C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4 – 2º Turno do Projeto de Lei nº </w:t>
      </w:r>
      <w:r w:rsidR="00740E4E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242/2026.</w:t>
      </w:r>
    </w:p>
    <w:p w14:paraId="3F1651E6" w14:textId="6823D000" w:rsidR="00740E4E" w:rsidRPr="00E71548" w:rsidRDefault="00740E4E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13/2026.</w:t>
      </w:r>
    </w:p>
    <w:p w14:paraId="3D403D52" w14:textId="7C7009DA" w:rsidR="00740E4E" w:rsidRPr="00E71548" w:rsidRDefault="00740E4E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Lei Orgânica da Polícia Civil do Estado do Paraná, e dá outras providências.</w:t>
      </w:r>
    </w:p>
    <w:p w14:paraId="7E159520" w14:textId="2BC873AB" w:rsidR="00740E4E" w:rsidRPr="00E71548" w:rsidRDefault="00740E4E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Tributação; Comissão de Segurança Pública, com emenda.</w:t>
      </w:r>
    </w:p>
    <w:p w14:paraId="6399634A" w14:textId="1E6562E6" w:rsidR="00740E4E" w:rsidRPr="00E71548" w:rsidRDefault="00740E4E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Emendas de plenário aguardando parecer da Comissão de Constituição e Justiça.</w:t>
      </w:r>
    </w:p>
    <w:p w14:paraId="216C94EC" w14:textId="0E82F2E4" w:rsidR="00740E4E" w:rsidRPr="00E71548" w:rsidRDefault="00740E4E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682901F" w14:textId="1C474AD3" w:rsidR="00756861" w:rsidRPr="00E71548" w:rsidRDefault="00740E4E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2º Turno do Projeto de Lei nº 284/2026.</w:t>
      </w:r>
    </w:p>
    <w:p w14:paraId="1B4018A9" w14:textId="424BD8DC" w:rsidR="00740E4E" w:rsidRPr="00E71548" w:rsidRDefault="00740E4E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18/2026.</w:t>
      </w:r>
    </w:p>
    <w:p w14:paraId="7D497EF4" w14:textId="51710EC2" w:rsidR="00740E4E" w:rsidRPr="00E71548" w:rsidRDefault="00740E4E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17.016, de 16 de dezembro de 2011, que institui a Agência Paraná de Desenvolvimento, denominada Invest Paraná.</w:t>
      </w:r>
    </w:p>
    <w:p w14:paraId="61EE89EE" w14:textId="0B7C0306" w:rsidR="00740E4E" w:rsidRPr="00E71548" w:rsidRDefault="00740E4E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4417068E" w14:textId="57D9201A" w:rsidR="00740E4E" w:rsidRPr="00E71548" w:rsidRDefault="00740E4E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Emendas de plenário aguardando parecer da Comissão de Constituição e Justiça.</w:t>
      </w:r>
    </w:p>
    <w:p w14:paraId="14CA4C57" w14:textId="77777777" w:rsidR="004D5AB8" w:rsidRDefault="004D5AB8" w:rsidP="00F67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D637F81" w14:textId="77777777" w:rsidR="00E71548" w:rsidRPr="00E71548" w:rsidRDefault="00E71548" w:rsidP="00F67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EB9320B" w14:textId="25CF17A1" w:rsidR="004D5AB8" w:rsidRPr="00E71548" w:rsidRDefault="004D5AB8" w:rsidP="00F67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PROPOSIÇÃO EM 1º TURNO</w:t>
      </w:r>
    </w:p>
    <w:p w14:paraId="11C1A079" w14:textId="77777777" w:rsidR="004D5AB8" w:rsidRPr="00E71548" w:rsidRDefault="004D5AB8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C35F894" w14:textId="77777777" w:rsidR="004D5AB8" w:rsidRPr="00E71548" w:rsidRDefault="004D5AB8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 – 1º Turno do Projeto de Lei nº 430/2026.</w:t>
      </w:r>
    </w:p>
    <w:p w14:paraId="4D8E2F90" w14:textId="77777777" w:rsidR="004D5AB8" w:rsidRPr="00E71548" w:rsidRDefault="004D5AB8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 e do Deputado Hussein Bakri.</w:t>
      </w:r>
    </w:p>
    <w:p w14:paraId="62C3936F" w14:textId="77777777" w:rsidR="004D5AB8" w:rsidRPr="00E71548" w:rsidRDefault="004D5AB8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regularização de débitos e medidas de fomento industrial para setores estratégicos atingidos por alterações no comércio exterior e dá outras providências.</w:t>
      </w:r>
    </w:p>
    <w:p w14:paraId="03FBE74A" w14:textId="77777777" w:rsidR="004D5AB8" w:rsidRPr="00E71548" w:rsidRDefault="004D5AB8" w:rsidP="00F677E2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2392EC7D" w14:textId="77777777" w:rsidR="007D2A4B" w:rsidRDefault="007D2A4B" w:rsidP="00F67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5015E67" w14:textId="77777777" w:rsidR="00E71548" w:rsidRPr="00E71548" w:rsidRDefault="00E71548" w:rsidP="00F67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4DA3032" w14:textId="0940EDEA" w:rsidR="0004341F" w:rsidRPr="00E71548" w:rsidRDefault="0004341F" w:rsidP="00F67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10B70DBF" w14:textId="77777777" w:rsidR="004A0987" w:rsidRPr="00E71548" w:rsidRDefault="004A0987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bookmarkEnd w:id="1"/>
    <w:p w14:paraId="1AAFE2AD" w14:textId="2BD38AEA" w:rsidR="00A5507A" w:rsidRPr="00E71548" w:rsidRDefault="00115EFB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D5AB8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="00DB6FAE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</w:t>
      </w:r>
      <w:r w:rsidR="00DB6FAE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Único 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</w:t>
      </w:r>
      <w:r w:rsidR="00C7636C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B822B4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923/2023</w:t>
      </w:r>
      <w:r w:rsidR="00C7636C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1664D4D" w14:textId="2C3C726A" w:rsidR="00C7636C" w:rsidRPr="00E71548" w:rsidRDefault="00C7636C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FE052D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r w:rsidR="00B822B4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 Neto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26DB967" w14:textId="7655904C" w:rsidR="00A8344D" w:rsidRPr="00E71548" w:rsidRDefault="00B822B4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Denomina Centro Estadual de Educação Profissional do Sudoeste do Paraná – C.E.E.P. Dr. Gelindo João Follador, o Colégio Agrícola de Francisco Beltrão.</w:t>
      </w:r>
    </w:p>
    <w:p w14:paraId="35C74568" w14:textId="1060B94C" w:rsidR="00115EFB" w:rsidRPr="00E71548" w:rsidRDefault="00C7636C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</w:t>
      </w:r>
      <w:r w:rsidR="00A14FCD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="00B822B4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FE31F39" w14:textId="77777777" w:rsidR="00115EFB" w:rsidRPr="00E71548" w:rsidRDefault="00115EFB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47C57B" w14:textId="48702D6C" w:rsidR="009721A1" w:rsidRPr="00E71548" w:rsidRDefault="00E77098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D5AB8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B822B4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164/2026</w:t>
      </w:r>
      <w:r w:rsidR="009721A1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0641CCE" w14:textId="605ED989" w:rsidR="005B1957" w:rsidRPr="00E71548" w:rsidRDefault="00E77098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F21B71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r w:rsidR="00B822B4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Alexandre Curi</w:t>
      </w:r>
      <w:r w:rsidR="002B5D4C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4E55369" w14:textId="2FB010B2" w:rsidR="002B5D4C" w:rsidRPr="00E71548" w:rsidRDefault="00B822B4" w:rsidP="00F677E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71548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 Associação Atlética Foz Futsal – A. A. Foz Futsal, com sede no Município de Foz do Iguaçu. </w:t>
      </w:r>
      <w:r w:rsidR="002B5D4C" w:rsidRPr="00E7154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6F5BBC60" w14:textId="5B576138" w:rsidR="001643CD" w:rsidRPr="00E71548" w:rsidRDefault="00E77098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F21B71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E0C837B" w14:textId="77777777" w:rsidR="00740F2E" w:rsidRPr="00E71548" w:rsidRDefault="00740F2E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D40853E" w14:textId="0A606C02" w:rsidR="00740F2E" w:rsidRPr="00E71548" w:rsidRDefault="00740F2E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D5AB8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B822B4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168/2026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F447B5C" w14:textId="7E316360" w:rsidR="00740F2E" w:rsidRPr="00E71548" w:rsidRDefault="00740F2E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B822B4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Luiz Fernando Guerra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13D381C" w14:textId="123914E9" w:rsidR="00740F2E" w:rsidRPr="00E71548" w:rsidRDefault="0027187A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Ensino e Pesquisa - Campo &amp; Cidade - CETABA, com sede no Município de Céu Azul.</w:t>
      </w:r>
    </w:p>
    <w:p w14:paraId="349E7326" w14:textId="77777777" w:rsidR="00740F2E" w:rsidRPr="00E71548" w:rsidRDefault="00740F2E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50DC95BD" w14:textId="77777777" w:rsidR="00F21B71" w:rsidRPr="00E71548" w:rsidRDefault="00F21B71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89B0FFE" w14:textId="57D4DD51" w:rsidR="00F21B71" w:rsidRPr="00E71548" w:rsidRDefault="00F21B71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D5AB8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27187A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195/2026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28E5CA1" w14:textId="594BC7A2" w:rsidR="00F21B71" w:rsidRPr="00E71548" w:rsidRDefault="00F21B71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27187A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Ney Leprevost, da Deputada Maria Victoria, do Deputado Gugu Bueno, da Deputada Secretária Marcia e do Deputado Marcio Pacheco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3B6293F" w14:textId="1BA507A8" w:rsidR="00F21B71" w:rsidRPr="00E71548" w:rsidRDefault="0027187A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7154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Título de Utilidade Pública Estadual a Associação Arte Sacra da Arquidiocese de Curitiba, com sede no município de Curitiba.</w:t>
      </w:r>
    </w:p>
    <w:p w14:paraId="6CC42BD5" w14:textId="5C01FEC6" w:rsidR="00F21B71" w:rsidRPr="00E71548" w:rsidRDefault="00F21B71" w:rsidP="00F67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71548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27187A"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com emenda</w:t>
      </w:r>
      <w:r w:rsidRPr="00E7154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sectPr w:rsidR="00F21B71" w:rsidRPr="00E71548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5A28" w14:textId="77777777" w:rsidR="000D2C90" w:rsidRDefault="000D2C90">
      <w:pPr>
        <w:spacing w:after="0" w:line="240" w:lineRule="auto"/>
      </w:pPr>
      <w:r>
        <w:separator/>
      </w:r>
    </w:p>
  </w:endnote>
  <w:endnote w:type="continuationSeparator" w:id="0">
    <w:p w14:paraId="0F3C399D" w14:textId="77777777" w:rsidR="000D2C90" w:rsidRDefault="000D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817B0" w14:textId="77777777" w:rsidR="000D2C90" w:rsidRDefault="000D2C90">
      <w:pPr>
        <w:spacing w:after="0" w:line="240" w:lineRule="auto"/>
      </w:pPr>
      <w:r>
        <w:separator/>
      </w:r>
    </w:p>
  </w:footnote>
  <w:footnote w:type="continuationSeparator" w:id="0">
    <w:p w14:paraId="15F73E87" w14:textId="77777777" w:rsidR="000D2C90" w:rsidRDefault="000D2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266889">
    <w:abstractNumId w:val="9"/>
  </w:num>
  <w:num w:numId="2" w16cid:durableId="671951150">
    <w:abstractNumId w:val="12"/>
  </w:num>
  <w:num w:numId="3" w16cid:durableId="818158806">
    <w:abstractNumId w:val="2"/>
  </w:num>
  <w:num w:numId="4" w16cid:durableId="1544950295">
    <w:abstractNumId w:val="13"/>
  </w:num>
  <w:num w:numId="5" w16cid:durableId="1376006740">
    <w:abstractNumId w:val="6"/>
  </w:num>
  <w:num w:numId="6" w16cid:durableId="1126654274">
    <w:abstractNumId w:val="10"/>
  </w:num>
  <w:num w:numId="7" w16cid:durableId="25908838">
    <w:abstractNumId w:val="7"/>
  </w:num>
  <w:num w:numId="8" w16cid:durableId="709113074">
    <w:abstractNumId w:val="14"/>
  </w:num>
  <w:num w:numId="9" w16cid:durableId="1064376216">
    <w:abstractNumId w:val="1"/>
  </w:num>
  <w:num w:numId="10" w16cid:durableId="1714694193">
    <w:abstractNumId w:val="4"/>
  </w:num>
  <w:num w:numId="11" w16cid:durableId="200023622">
    <w:abstractNumId w:val="8"/>
  </w:num>
  <w:num w:numId="12" w16cid:durableId="2118325937">
    <w:abstractNumId w:val="0"/>
  </w:num>
  <w:num w:numId="13" w16cid:durableId="679042985">
    <w:abstractNumId w:val="5"/>
  </w:num>
  <w:num w:numId="14" w16cid:durableId="1222595832">
    <w:abstractNumId w:val="3"/>
  </w:num>
  <w:num w:numId="15" w16cid:durableId="12402124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4CC6"/>
    <w:rsid w:val="00036EB0"/>
    <w:rsid w:val="00037BC7"/>
    <w:rsid w:val="000418A6"/>
    <w:rsid w:val="00042ADD"/>
    <w:rsid w:val="0004341F"/>
    <w:rsid w:val="000440B1"/>
    <w:rsid w:val="000442C1"/>
    <w:rsid w:val="00045533"/>
    <w:rsid w:val="000459F1"/>
    <w:rsid w:val="00045C8E"/>
    <w:rsid w:val="00047A1B"/>
    <w:rsid w:val="00050D8A"/>
    <w:rsid w:val="00052AC1"/>
    <w:rsid w:val="00055212"/>
    <w:rsid w:val="00055323"/>
    <w:rsid w:val="00055E7C"/>
    <w:rsid w:val="00056BEB"/>
    <w:rsid w:val="000573EE"/>
    <w:rsid w:val="0005788D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7449"/>
    <w:rsid w:val="00091FE8"/>
    <w:rsid w:val="00092FD5"/>
    <w:rsid w:val="00093F99"/>
    <w:rsid w:val="00094A94"/>
    <w:rsid w:val="00094B73"/>
    <w:rsid w:val="00094BE6"/>
    <w:rsid w:val="00094E21"/>
    <w:rsid w:val="000968B5"/>
    <w:rsid w:val="00097875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C90"/>
    <w:rsid w:val="000D2FB7"/>
    <w:rsid w:val="000D362C"/>
    <w:rsid w:val="000D43C8"/>
    <w:rsid w:val="000D4698"/>
    <w:rsid w:val="000D5446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3565"/>
    <w:rsid w:val="001539EE"/>
    <w:rsid w:val="00153ECA"/>
    <w:rsid w:val="0015416C"/>
    <w:rsid w:val="00155611"/>
    <w:rsid w:val="001571C0"/>
    <w:rsid w:val="0015788D"/>
    <w:rsid w:val="001620A4"/>
    <w:rsid w:val="00162DEA"/>
    <w:rsid w:val="001643CD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0246"/>
    <w:rsid w:val="00191D91"/>
    <w:rsid w:val="001920A0"/>
    <w:rsid w:val="00192E0E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50E5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3AE6"/>
    <w:rsid w:val="001D639B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57D2B"/>
    <w:rsid w:val="00261087"/>
    <w:rsid w:val="00263793"/>
    <w:rsid w:val="00263898"/>
    <w:rsid w:val="00264571"/>
    <w:rsid w:val="002661B6"/>
    <w:rsid w:val="002664F5"/>
    <w:rsid w:val="0026659F"/>
    <w:rsid w:val="00270BB9"/>
    <w:rsid w:val="0027187A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1A06"/>
    <w:rsid w:val="00291ABA"/>
    <w:rsid w:val="00292059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4EEC"/>
    <w:rsid w:val="002B5D4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19A0"/>
    <w:rsid w:val="002D2DF4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2F74F4"/>
    <w:rsid w:val="003001E5"/>
    <w:rsid w:val="00305EDA"/>
    <w:rsid w:val="00306AE1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6F3"/>
    <w:rsid w:val="00332D59"/>
    <w:rsid w:val="00332F28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86969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0E7D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E7C4E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4C69"/>
    <w:rsid w:val="004452D9"/>
    <w:rsid w:val="00446013"/>
    <w:rsid w:val="004466C1"/>
    <w:rsid w:val="004470F2"/>
    <w:rsid w:val="00447F64"/>
    <w:rsid w:val="00450C03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4E54"/>
    <w:rsid w:val="004754EC"/>
    <w:rsid w:val="004800D6"/>
    <w:rsid w:val="0048130C"/>
    <w:rsid w:val="00481D8E"/>
    <w:rsid w:val="00482327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5BCF"/>
    <w:rsid w:val="004A7681"/>
    <w:rsid w:val="004A7743"/>
    <w:rsid w:val="004B070D"/>
    <w:rsid w:val="004B0CED"/>
    <w:rsid w:val="004B32A0"/>
    <w:rsid w:val="004B3A0C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AB8"/>
    <w:rsid w:val="004D5DCD"/>
    <w:rsid w:val="004D69CC"/>
    <w:rsid w:val="004D7B9B"/>
    <w:rsid w:val="004E1BCF"/>
    <w:rsid w:val="004E2A7E"/>
    <w:rsid w:val="004E2AD6"/>
    <w:rsid w:val="004E2FCC"/>
    <w:rsid w:val="004E4F10"/>
    <w:rsid w:val="004E506B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2A55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2BDA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4B6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4AD5"/>
    <w:rsid w:val="0054511D"/>
    <w:rsid w:val="0054557D"/>
    <w:rsid w:val="0054626C"/>
    <w:rsid w:val="005479AE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57346"/>
    <w:rsid w:val="0056191F"/>
    <w:rsid w:val="00562C08"/>
    <w:rsid w:val="00563347"/>
    <w:rsid w:val="00565E0D"/>
    <w:rsid w:val="00566319"/>
    <w:rsid w:val="00570730"/>
    <w:rsid w:val="005719AB"/>
    <w:rsid w:val="00572AD4"/>
    <w:rsid w:val="0057427F"/>
    <w:rsid w:val="0057460F"/>
    <w:rsid w:val="00574971"/>
    <w:rsid w:val="005779FE"/>
    <w:rsid w:val="00580D53"/>
    <w:rsid w:val="00581D81"/>
    <w:rsid w:val="005863DA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EBF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830"/>
    <w:rsid w:val="005D2E40"/>
    <w:rsid w:val="005D44F4"/>
    <w:rsid w:val="005D587B"/>
    <w:rsid w:val="005D64EA"/>
    <w:rsid w:val="005D6982"/>
    <w:rsid w:val="005D6A17"/>
    <w:rsid w:val="005E03D4"/>
    <w:rsid w:val="005E1B6C"/>
    <w:rsid w:val="005E2537"/>
    <w:rsid w:val="005E2FDA"/>
    <w:rsid w:val="005E478B"/>
    <w:rsid w:val="005E570F"/>
    <w:rsid w:val="005E6785"/>
    <w:rsid w:val="005E7650"/>
    <w:rsid w:val="005F1228"/>
    <w:rsid w:val="005F1DDF"/>
    <w:rsid w:val="005F27AC"/>
    <w:rsid w:val="005F2B65"/>
    <w:rsid w:val="005F2FA1"/>
    <w:rsid w:val="005F6F0D"/>
    <w:rsid w:val="005F717B"/>
    <w:rsid w:val="005F76D6"/>
    <w:rsid w:val="006033EE"/>
    <w:rsid w:val="006062D1"/>
    <w:rsid w:val="00606839"/>
    <w:rsid w:val="0060684B"/>
    <w:rsid w:val="00606A29"/>
    <w:rsid w:val="00607072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5153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454B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B7978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0E4E"/>
    <w:rsid w:val="00740F2E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6861"/>
    <w:rsid w:val="00757165"/>
    <w:rsid w:val="00760C14"/>
    <w:rsid w:val="00761F39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282D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2A4B"/>
    <w:rsid w:val="007D3078"/>
    <w:rsid w:val="007D372B"/>
    <w:rsid w:val="007E1CAE"/>
    <w:rsid w:val="007E1F22"/>
    <w:rsid w:val="007E3084"/>
    <w:rsid w:val="007E3DB8"/>
    <w:rsid w:val="007E3E20"/>
    <w:rsid w:val="007E4275"/>
    <w:rsid w:val="007E4995"/>
    <w:rsid w:val="007E4CB2"/>
    <w:rsid w:val="007E5085"/>
    <w:rsid w:val="007E5836"/>
    <w:rsid w:val="007E5DE7"/>
    <w:rsid w:val="007E769F"/>
    <w:rsid w:val="007F008F"/>
    <w:rsid w:val="007F10D0"/>
    <w:rsid w:val="007F1218"/>
    <w:rsid w:val="007F190B"/>
    <w:rsid w:val="007F2736"/>
    <w:rsid w:val="007F4DA9"/>
    <w:rsid w:val="007F608D"/>
    <w:rsid w:val="007F7E9D"/>
    <w:rsid w:val="00800CCC"/>
    <w:rsid w:val="00802319"/>
    <w:rsid w:val="00802677"/>
    <w:rsid w:val="00803340"/>
    <w:rsid w:val="008033E9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952"/>
    <w:rsid w:val="00827116"/>
    <w:rsid w:val="00830C0B"/>
    <w:rsid w:val="00830DCC"/>
    <w:rsid w:val="00832D9A"/>
    <w:rsid w:val="008335FA"/>
    <w:rsid w:val="008354A3"/>
    <w:rsid w:val="0083573D"/>
    <w:rsid w:val="00835B31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77670"/>
    <w:rsid w:val="00880336"/>
    <w:rsid w:val="00881334"/>
    <w:rsid w:val="00886665"/>
    <w:rsid w:val="008904B0"/>
    <w:rsid w:val="00892F19"/>
    <w:rsid w:val="008935CD"/>
    <w:rsid w:val="00893630"/>
    <w:rsid w:val="00894FB9"/>
    <w:rsid w:val="00896864"/>
    <w:rsid w:val="00896F58"/>
    <w:rsid w:val="008A06C0"/>
    <w:rsid w:val="008A0A86"/>
    <w:rsid w:val="008A2154"/>
    <w:rsid w:val="008A34FA"/>
    <w:rsid w:val="008A57EF"/>
    <w:rsid w:val="008A7790"/>
    <w:rsid w:val="008A7D72"/>
    <w:rsid w:val="008B0965"/>
    <w:rsid w:val="008B11A2"/>
    <w:rsid w:val="008B190F"/>
    <w:rsid w:val="008B2AE0"/>
    <w:rsid w:val="008B32EB"/>
    <w:rsid w:val="008B39E7"/>
    <w:rsid w:val="008C51D8"/>
    <w:rsid w:val="008C5285"/>
    <w:rsid w:val="008D21AE"/>
    <w:rsid w:val="008D2FF1"/>
    <w:rsid w:val="008D34A5"/>
    <w:rsid w:val="008D4A6C"/>
    <w:rsid w:val="008D6CDB"/>
    <w:rsid w:val="008D7E8C"/>
    <w:rsid w:val="008E05BB"/>
    <w:rsid w:val="008E16EC"/>
    <w:rsid w:val="008E283B"/>
    <w:rsid w:val="008E358A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3BBD"/>
    <w:rsid w:val="00924135"/>
    <w:rsid w:val="009250F5"/>
    <w:rsid w:val="00925AB2"/>
    <w:rsid w:val="00925EE1"/>
    <w:rsid w:val="00930C1B"/>
    <w:rsid w:val="00932F5E"/>
    <w:rsid w:val="009336E3"/>
    <w:rsid w:val="0093418C"/>
    <w:rsid w:val="00934507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3FC4"/>
    <w:rsid w:val="00944276"/>
    <w:rsid w:val="00945E17"/>
    <w:rsid w:val="009461A4"/>
    <w:rsid w:val="009463D2"/>
    <w:rsid w:val="00946E9C"/>
    <w:rsid w:val="0095037D"/>
    <w:rsid w:val="0095076E"/>
    <w:rsid w:val="00951B2A"/>
    <w:rsid w:val="009521E5"/>
    <w:rsid w:val="009521F0"/>
    <w:rsid w:val="00953157"/>
    <w:rsid w:val="009537B0"/>
    <w:rsid w:val="00954EEB"/>
    <w:rsid w:val="0095565C"/>
    <w:rsid w:val="00956F38"/>
    <w:rsid w:val="00957D67"/>
    <w:rsid w:val="00960E20"/>
    <w:rsid w:val="00960EFF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29A6"/>
    <w:rsid w:val="0098372A"/>
    <w:rsid w:val="009854A4"/>
    <w:rsid w:val="00987964"/>
    <w:rsid w:val="00987E9D"/>
    <w:rsid w:val="00990FCC"/>
    <w:rsid w:val="00991324"/>
    <w:rsid w:val="00991AD1"/>
    <w:rsid w:val="00991DA6"/>
    <w:rsid w:val="00991FDF"/>
    <w:rsid w:val="00992163"/>
    <w:rsid w:val="00992F5D"/>
    <w:rsid w:val="00993505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178"/>
    <w:rsid w:val="009E0520"/>
    <w:rsid w:val="009E1A17"/>
    <w:rsid w:val="009E2002"/>
    <w:rsid w:val="009E282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7723"/>
    <w:rsid w:val="00A32ADE"/>
    <w:rsid w:val="00A32B02"/>
    <w:rsid w:val="00A34D27"/>
    <w:rsid w:val="00A34FE8"/>
    <w:rsid w:val="00A35E04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07A"/>
    <w:rsid w:val="00A558A8"/>
    <w:rsid w:val="00A570D5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6551"/>
    <w:rsid w:val="00A821B7"/>
    <w:rsid w:val="00A82825"/>
    <w:rsid w:val="00A8344D"/>
    <w:rsid w:val="00A84263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6A3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101"/>
    <w:rsid w:val="00AD1D88"/>
    <w:rsid w:val="00AD1E99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63E1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22B4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1693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667C"/>
    <w:rsid w:val="00C56F16"/>
    <w:rsid w:val="00C60CBD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3EA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15C82"/>
    <w:rsid w:val="00D1726D"/>
    <w:rsid w:val="00D22376"/>
    <w:rsid w:val="00D228AA"/>
    <w:rsid w:val="00D24750"/>
    <w:rsid w:val="00D24A0E"/>
    <w:rsid w:val="00D252B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45D1"/>
    <w:rsid w:val="00D65504"/>
    <w:rsid w:val="00D6563B"/>
    <w:rsid w:val="00D66BA5"/>
    <w:rsid w:val="00D7147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4FD"/>
    <w:rsid w:val="00DC67A1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4AEB"/>
    <w:rsid w:val="00DE6B3A"/>
    <w:rsid w:val="00DE6F34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2ACC"/>
    <w:rsid w:val="00E12D4F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67A0"/>
    <w:rsid w:val="00E4683E"/>
    <w:rsid w:val="00E505C8"/>
    <w:rsid w:val="00E532B6"/>
    <w:rsid w:val="00E53413"/>
    <w:rsid w:val="00E554AA"/>
    <w:rsid w:val="00E55581"/>
    <w:rsid w:val="00E55800"/>
    <w:rsid w:val="00E5748C"/>
    <w:rsid w:val="00E6005A"/>
    <w:rsid w:val="00E61869"/>
    <w:rsid w:val="00E61AA1"/>
    <w:rsid w:val="00E61AB1"/>
    <w:rsid w:val="00E635A9"/>
    <w:rsid w:val="00E6418D"/>
    <w:rsid w:val="00E6556D"/>
    <w:rsid w:val="00E662A8"/>
    <w:rsid w:val="00E67BD4"/>
    <w:rsid w:val="00E71548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14F2"/>
    <w:rsid w:val="00EB23ED"/>
    <w:rsid w:val="00EB3B73"/>
    <w:rsid w:val="00EB61CC"/>
    <w:rsid w:val="00EB76A0"/>
    <w:rsid w:val="00EB7B06"/>
    <w:rsid w:val="00EB7D55"/>
    <w:rsid w:val="00EC12DE"/>
    <w:rsid w:val="00EC160D"/>
    <w:rsid w:val="00EC3FD7"/>
    <w:rsid w:val="00EC49FE"/>
    <w:rsid w:val="00EC551A"/>
    <w:rsid w:val="00ED04E1"/>
    <w:rsid w:val="00ED0C2B"/>
    <w:rsid w:val="00ED4B44"/>
    <w:rsid w:val="00ED4EC4"/>
    <w:rsid w:val="00ED763D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2865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1B71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1098"/>
    <w:rsid w:val="00F52DFF"/>
    <w:rsid w:val="00F53A06"/>
    <w:rsid w:val="00F54047"/>
    <w:rsid w:val="00F55AF0"/>
    <w:rsid w:val="00F569B0"/>
    <w:rsid w:val="00F57EDC"/>
    <w:rsid w:val="00F600E7"/>
    <w:rsid w:val="00F603DF"/>
    <w:rsid w:val="00F606D8"/>
    <w:rsid w:val="00F60B86"/>
    <w:rsid w:val="00F6130E"/>
    <w:rsid w:val="00F61AD0"/>
    <w:rsid w:val="00F6454E"/>
    <w:rsid w:val="00F64ED9"/>
    <w:rsid w:val="00F662E0"/>
    <w:rsid w:val="00F67594"/>
    <w:rsid w:val="00F677E2"/>
    <w:rsid w:val="00F706DC"/>
    <w:rsid w:val="00F74B26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0FB2"/>
    <w:rsid w:val="00F914EA"/>
    <w:rsid w:val="00F915D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F22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302FE996-7CB8-4CD1-92A5-8AF8B345E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5</cp:revision>
  <cp:lastPrinted>2026-05-04T21:58:00Z</cp:lastPrinted>
  <dcterms:created xsi:type="dcterms:W3CDTF">2026-05-04T21:55:00Z</dcterms:created>
  <dcterms:modified xsi:type="dcterms:W3CDTF">2026-05-04T21:58:00Z</dcterms:modified>
</cp:coreProperties>
</file>