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74305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77" w:lineRule="auto" w:before="16"/>
        <w:ind w:left="736" w:right="562" w:firstLine="386"/>
      </w:pPr>
      <w:r>
        <w:rPr>
          <w:w w:val="110"/>
        </w:rPr>
        <w:t>4ª SESSÃO LEGISLATIVA DA 19ª LEGISLATURA DE 02 DE FEVEREIRO A 22 DE DEZEMBRO DE 2022</w:t>
      </w:r>
    </w:p>
    <w:p>
      <w:pPr>
        <w:pStyle w:val="BodyText"/>
        <w:spacing w:line="417" w:lineRule="auto"/>
        <w:ind w:left="2255" w:right="2109"/>
        <w:jc w:val="center"/>
      </w:pPr>
      <w:r>
        <w:rPr>
          <w:w w:val="110"/>
        </w:rPr>
        <w:t>12ª SESSÃO EXTRAORDINÁRIA </w:t>
      </w:r>
      <w:r>
        <w:rPr>
          <w:spacing w:val="-4"/>
          <w:w w:val="110"/>
        </w:rPr>
        <w:t>(I)</w:t>
      </w:r>
    </w:p>
    <w:p>
      <w:pPr>
        <w:pStyle w:val="Heading1"/>
        <w:spacing w:before="3"/>
        <w:ind w:left="2308" w:right="210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829055</wp:posOffset>
                </wp:positionH>
                <wp:positionV relativeFrom="paragraph">
                  <wp:posOffset>340694</wp:posOffset>
                </wp:positionV>
                <wp:extent cx="6085205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26.826355pt;width:479.14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ORDEM</w:t>
      </w:r>
      <w:r>
        <w:rPr>
          <w:spacing w:val="-20"/>
          <w:w w:val="115"/>
        </w:rPr>
        <w:t> </w:t>
      </w:r>
      <w:r>
        <w:rPr>
          <w:w w:val="115"/>
        </w:rPr>
        <w:t>DO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DIA</w:t>
      </w:r>
    </w:p>
    <w:p>
      <w:pPr>
        <w:pStyle w:val="BodyText"/>
      </w:pPr>
    </w:p>
    <w:p>
      <w:pPr>
        <w:pStyle w:val="BodyText"/>
        <w:spacing w:before="80"/>
      </w:pPr>
    </w:p>
    <w:p>
      <w:pPr>
        <w:spacing w:line="604" w:lineRule="auto" w:before="0"/>
        <w:ind w:left="3665" w:right="1874" w:hanging="1585"/>
        <w:jc w:val="left"/>
        <w:rPr>
          <w:b/>
          <w:sz w:val="32"/>
        </w:rPr>
      </w:pPr>
      <w:r>
        <w:rPr>
          <w:b/>
          <w:w w:val="105"/>
          <w:sz w:val="32"/>
        </w:rPr>
        <w:t>PARA O DIA 29 DE JUNHO DE 2022 </w:t>
      </w:r>
      <w:r>
        <w:rPr>
          <w:b/>
          <w:spacing w:val="-2"/>
          <w:w w:val="105"/>
          <w:sz w:val="32"/>
        </w:rPr>
        <w:t>QUARTA-FEIRA</w:t>
      </w:r>
    </w:p>
    <w:p>
      <w:pPr>
        <w:spacing w:line="371" w:lineRule="exact" w:before="283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01</w:t>
      </w:r>
    </w:p>
    <w:p>
      <w:pPr>
        <w:pStyle w:val="BodyText"/>
        <w:spacing w:line="370" w:lineRule="exact"/>
        <w:ind w:left="59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268/22.</w:t>
      </w:r>
    </w:p>
    <w:p>
      <w:pPr>
        <w:tabs>
          <w:tab w:pos="2324" w:val="left" w:leader="none"/>
          <w:tab w:pos="4736" w:val="left" w:leader="none"/>
          <w:tab w:pos="5582" w:val="left" w:leader="none"/>
          <w:tab w:pos="6919" w:val="left" w:leader="none"/>
          <w:tab w:pos="9014" w:val="left" w:leader="none"/>
        </w:tabs>
        <w:spacing w:before="0"/>
        <w:ind w:left="59" w:right="22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48/2022. </w:t>
      </w:r>
      <w:r>
        <w:rPr>
          <w:color w:val="333333"/>
          <w:w w:val="110"/>
          <w:sz w:val="32"/>
        </w:rPr>
        <w:t>CRIA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AS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FUNÇÕES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PRIVATIVAS-POLICIAIS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NO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ÂMBITO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DO DEPARTAMENTO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DE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POLICIA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PENAL,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BEM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COMO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CARGOS EM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COMISSÃO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E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FUNÇÕES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GRATIFICADAS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NO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ÂMBITO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DA SECRETARIA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DE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ESTADO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DA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SEGURANÇA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PÚBLICA.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TRIBUTAÇÃO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SEGURANÇA</w:t>
      </w:r>
      <w:r>
        <w:rPr>
          <w:b/>
          <w:spacing w:val="8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PÚBLICA.</w:t>
      </w:r>
    </w:p>
    <w:p>
      <w:pPr>
        <w:pStyle w:val="Heading1"/>
        <w:spacing w:line="355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line="237" w:lineRule="auto" w:before="1"/>
        <w:ind w:left="59" w:right="35"/>
        <w:jc w:val="both"/>
      </w:pPr>
      <w:r>
        <w:rPr>
          <w:w w:val="110"/>
        </w:rPr>
        <w:t>EMENDA</w:t>
      </w:r>
      <w:r>
        <w:rPr>
          <w:w w:val="110"/>
        </w:rPr>
        <w:t> DE</w:t>
      </w:r>
      <w:r>
        <w:rPr>
          <w:w w:val="110"/>
        </w:rPr>
        <w:t> PLENÁRIO</w:t>
      </w:r>
      <w:r>
        <w:rPr>
          <w:w w:val="110"/>
        </w:rPr>
        <w:t> COM</w:t>
      </w:r>
      <w:r>
        <w:rPr>
          <w:w w:val="110"/>
        </w:rPr>
        <w:t> PARECER</w:t>
      </w:r>
      <w:r>
        <w:rPr>
          <w:w w:val="110"/>
        </w:rPr>
        <w:t> FAVORÁVEL</w:t>
      </w:r>
      <w:r>
        <w:rPr>
          <w:w w:val="110"/>
        </w:rPr>
        <w:t> DA C.C.J.,</w:t>
      </w:r>
      <w:r>
        <w:rPr>
          <w:spacing w:val="-15"/>
          <w:w w:val="110"/>
        </w:rPr>
        <w:t> </w:t>
      </w:r>
      <w:r>
        <w:rPr>
          <w:w w:val="110"/>
        </w:rPr>
        <w:t>SENDO</w:t>
      </w:r>
      <w:r>
        <w:rPr>
          <w:spacing w:val="-17"/>
          <w:w w:val="110"/>
        </w:rPr>
        <w:t> </w:t>
      </w:r>
      <w:r>
        <w:rPr>
          <w:w w:val="110"/>
        </w:rPr>
        <w:t>A</w:t>
      </w:r>
      <w:r>
        <w:rPr>
          <w:spacing w:val="-16"/>
          <w:w w:val="110"/>
        </w:rPr>
        <w:t> </w:t>
      </w:r>
      <w:r>
        <w:rPr>
          <w:w w:val="110"/>
        </w:rPr>
        <w:t>EMENDA</w:t>
      </w:r>
      <w:r>
        <w:rPr>
          <w:spacing w:val="-16"/>
          <w:w w:val="110"/>
        </w:rPr>
        <w:t> </w:t>
      </w:r>
      <w:r>
        <w:rPr>
          <w:w w:val="110"/>
        </w:rPr>
        <w:t>Nº</w:t>
      </w:r>
      <w:r>
        <w:rPr>
          <w:spacing w:val="-15"/>
          <w:w w:val="110"/>
        </w:rPr>
        <w:t> </w:t>
      </w:r>
      <w:r>
        <w:rPr>
          <w:w w:val="110"/>
        </w:rPr>
        <w:t>3</w:t>
      </w:r>
      <w:r>
        <w:rPr>
          <w:spacing w:val="-16"/>
          <w:w w:val="110"/>
        </w:rPr>
        <w:t> </w:t>
      </w:r>
      <w:r>
        <w:rPr>
          <w:w w:val="110"/>
        </w:rPr>
        <w:t>NA</w:t>
      </w:r>
      <w:r>
        <w:rPr>
          <w:spacing w:val="-16"/>
          <w:w w:val="110"/>
        </w:rPr>
        <w:t> </w:t>
      </w:r>
      <w:r>
        <w:rPr>
          <w:w w:val="110"/>
        </w:rPr>
        <w:t>FORMA</w:t>
      </w:r>
      <w:r>
        <w:rPr>
          <w:spacing w:val="-16"/>
          <w:w w:val="110"/>
        </w:rPr>
        <w:t> </w:t>
      </w:r>
      <w:r>
        <w:rPr>
          <w:w w:val="110"/>
        </w:rPr>
        <w:t>DA</w:t>
      </w:r>
      <w:r>
        <w:rPr>
          <w:spacing w:val="-16"/>
          <w:w w:val="110"/>
        </w:rPr>
        <w:t> </w:t>
      </w:r>
      <w:r>
        <w:rPr>
          <w:w w:val="110"/>
        </w:rPr>
        <w:t>SUBEMENDA. APRECIAR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EMENDAS</w:t>
      </w:r>
      <w:r>
        <w:rPr>
          <w:w w:val="110"/>
        </w:rPr>
        <w:t> APROVADAS</w:t>
      </w:r>
      <w:r>
        <w:rPr>
          <w:w w:val="110"/>
        </w:rPr>
        <w:t> EM SEGUNDA DISCUSSÃO.</w:t>
      </w:r>
    </w:p>
    <w:p>
      <w:pPr>
        <w:pStyle w:val="BodyText"/>
        <w:spacing w:after="0" w:line="237" w:lineRule="auto"/>
        <w:jc w:val="both"/>
        <w:sectPr>
          <w:type w:val="continuous"/>
          <w:pgSz w:w="11910" w:h="16840"/>
          <w:pgMar w:top="1400" w:bottom="280" w:left="1275" w:right="1133"/>
        </w:sectPr>
      </w:pPr>
    </w:p>
    <w:p>
      <w:pPr>
        <w:spacing w:before="74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02</w:t>
      </w:r>
    </w:p>
    <w:p>
      <w:pPr>
        <w:spacing w:line="359" w:lineRule="exact" w:before="1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292/22.</w:t>
      </w:r>
    </w:p>
    <w:p>
      <w:pPr>
        <w:tabs>
          <w:tab w:pos="493" w:val="left" w:leader="none"/>
          <w:tab w:pos="2833" w:val="left" w:leader="none"/>
          <w:tab w:pos="4736" w:val="left" w:leader="none"/>
          <w:tab w:pos="5408" w:val="left" w:leader="none"/>
          <w:tab w:pos="6996" w:val="left" w:leader="none"/>
          <w:tab w:pos="9264" w:val="left" w:leader="none"/>
        </w:tabs>
        <w:spacing w:before="0"/>
        <w:ind w:left="59" w:right="22" w:firstLine="0"/>
        <w:jc w:val="left"/>
        <w:rPr>
          <w:b/>
          <w:sz w:val="31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52/2022. </w:t>
      </w:r>
      <w:r>
        <w:rPr>
          <w:w w:val="115"/>
          <w:sz w:val="32"/>
        </w:rPr>
        <w:t>ALTERA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DISPOSITIVOS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11.713,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7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MAIO DE 1997, QUE DISPÕE SOBRE AS CARREIRAS DO PESSOAL DOCENTE E TÉCNICO-ADMINISTRATIVO DAS INSTITUIÇÕES DE ENSINO SUPERIOR DO ESTADO DO PARANÁ.</w:t>
      </w:r>
      <w:r>
        <w:rPr>
          <w:spacing w:val="40"/>
          <w:w w:val="115"/>
          <w:sz w:val="32"/>
        </w:rPr>
        <w:t> </w:t>
      </w:r>
      <w:r>
        <w:rPr>
          <w:b/>
          <w:w w:val="110"/>
          <w:sz w:val="31"/>
        </w:rPr>
        <w:t>PARECERES</w:t>
      </w:r>
      <w:r>
        <w:rPr>
          <w:b/>
          <w:spacing w:val="-17"/>
          <w:w w:val="110"/>
          <w:sz w:val="31"/>
        </w:rPr>
        <w:t> </w:t>
      </w:r>
      <w:r>
        <w:rPr>
          <w:b/>
          <w:w w:val="110"/>
          <w:sz w:val="31"/>
        </w:rPr>
        <w:t>FAVORÁVEIS</w:t>
      </w:r>
      <w:r>
        <w:rPr>
          <w:b/>
          <w:spacing w:val="-19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C.C.J.,</w:t>
      </w:r>
      <w:r>
        <w:rPr>
          <w:b/>
          <w:spacing w:val="-19"/>
          <w:w w:val="110"/>
          <w:sz w:val="31"/>
        </w:rPr>
        <w:t> </w:t>
      </w:r>
      <w:r>
        <w:rPr>
          <w:b/>
          <w:w w:val="110"/>
          <w:sz w:val="31"/>
        </w:rPr>
        <w:t>COMISSÃO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1"/>
          <w:w w:val="110"/>
          <w:sz w:val="31"/>
        </w:rPr>
        <w:t> </w:t>
      </w:r>
      <w:r>
        <w:rPr>
          <w:b/>
          <w:w w:val="110"/>
          <w:sz w:val="31"/>
        </w:rPr>
        <w:t>FINANÇAS </w:t>
      </w:r>
      <w:r>
        <w:rPr>
          <w:b/>
          <w:spacing w:val="-10"/>
          <w:w w:val="115"/>
          <w:sz w:val="31"/>
        </w:rPr>
        <w:t>E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TRIBUTAÇÃO,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w w:val="115"/>
          <w:sz w:val="31"/>
        </w:rPr>
        <w:t>DE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CIÊNCIA,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TECNOLOGIA</w:t>
      </w:r>
      <w:r>
        <w:rPr>
          <w:b/>
          <w:sz w:val="31"/>
        </w:rPr>
        <w:tab/>
      </w:r>
      <w:r>
        <w:rPr>
          <w:b/>
          <w:spacing w:val="-10"/>
          <w:w w:val="115"/>
          <w:sz w:val="31"/>
        </w:rPr>
        <w:t>E </w:t>
      </w:r>
      <w:r>
        <w:rPr>
          <w:b/>
          <w:spacing w:val="-2"/>
          <w:w w:val="115"/>
          <w:sz w:val="31"/>
        </w:rPr>
        <w:t>ENSINO</w:t>
      </w:r>
      <w:r>
        <w:rPr>
          <w:b/>
          <w:spacing w:val="-19"/>
          <w:w w:val="115"/>
          <w:sz w:val="31"/>
        </w:rPr>
        <w:t> </w:t>
      </w:r>
      <w:r>
        <w:rPr>
          <w:b/>
          <w:spacing w:val="-2"/>
          <w:w w:val="115"/>
          <w:sz w:val="31"/>
        </w:rPr>
        <w:t>SUPERIOR</w:t>
      </w:r>
      <w:r>
        <w:rPr>
          <w:b/>
          <w:spacing w:val="-18"/>
          <w:w w:val="115"/>
          <w:sz w:val="31"/>
        </w:rPr>
        <w:t> </w:t>
      </w:r>
      <w:r>
        <w:rPr>
          <w:b/>
          <w:spacing w:val="-2"/>
          <w:w w:val="115"/>
          <w:sz w:val="31"/>
        </w:rPr>
        <w:t>E</w:t>
      </w:r>
      <w:r>
        <w:rPr>
          <w:b/>
          <w:spacing w:val="-19"/>
          <w:w w:val="115"/>
          <w:sz w:val="31"/>
        </w:rPr>
        <w:t> </w:t>
      </w:r>
      <w:r>
        <w:rPr>
          <w:b/>
          <w:spacing w:val="-2"/>
          <w:w w:val="115"/>
          <w:sz w:val="31"/>
        </w:rPr>
        <w:t>COMISSÃO</w:t>
      </w:r>
      <w:r>
        <w:rPr>
          <w:b/>
          <w:spacing w:val="-19"/>
          <w:w w:val="115"/>
          <w:sz w:val="31"/>
        </w:rPr>
        <w:t> </w:t>
      </w:r>
      <w:r>
        <w:rPr>
          <w:b/>
          <w:spacing w:val="-2"/>
          <w:w w:val="115"/>
          <w:sz w:val="31"/>
        </w:rPr>
        <w:t>DE</w:t>
      </w:r>
      <w:r>
        <w:rPr>
          <w:b/>
          <w:spacing w:val="-20"/>
          <w:w w:val="115"/>
          <w:sz w:val="31"/>
        </w:rPr>
        <w:t> </w:t>
      </w:r>
      <w:r>
        <w:rPr>
          <w:b/>
          <w:spacing w:val="-2"/>
          <w:w w:val="115"/>
          <w:sz w:val="31"/>
        </w:rPr>
        <w:t>SEGURANÇA</w:t>
      </w:r>
      <w:r>
        <w:rPr>
          <w:b/>
          <w:spacing w:val="-17"/>
          <w:w w:val="115"/>
          <w:sz w:val="31"/>
        </w:rPr>
        <w:t> </w:t>
      </w:r>
      <w:r>
        <w:rPr>
          <w:b/>
          <w:spacing w:val="-2"/>
          <w:w w:val="115"/>
          <w:sz w:val="31"/>
        </w:rPr>
        <w:t>PÚBLICA. </w:t>
      </w:r>
      <w:r>
        <w:rPr>
          <w:b/>
          <w:w w:val="115"/>
          <w:sz w:val="31"/>
        </w:rPr>
        <w:t>REGIME DE URGÊNCIA.</w:t>
      </w:r>
    </w:p>
    <w:p>
      <w:pPr>
        <w:pStyle w:val="BodyText"/>
        <w:spacing w:before="359"/>
      </w:pPr>
    </w:p>
    <w:p>
      <w:pPr>
        <w:spacing w:before="0"/>
        <w:ind w:left="59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03</w:t>
      </w:r>
    </w:p>
    <w:p>
      <w:pPr>
        <w:spacing w:line="359" w:lineRule="exact" w:before="0"/>
        <w:ind w:left="59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293/22.</w:t>
      </w:r>
    </w:p>
    <w:p>
      <w:pPr>
        <w:spacing w:before="0"/>
        <w:ind w:left="59" w:right="2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53/2022. </w:t>
      </w:r>
      <w:r>
        <w:rPr>
          <w:w w:val="115"/>
          <w:sz w:val="32"/>
        </w:rPr>
        <w:t>ALTERA DISPOSITIVOS DA LEI N° 13.666, DE 5 DE JULHO DE</w:t>
      </w:r>
      <w:r>
        <w:rPr>
          <w:w w:val="115"/>
          <w:sz w:val="32"/>
        </w:rPr>
        <w:t> 2002,</w:t>
      </w:r>
      <w:r>
        <w:rPr>
          <w:w w:val="115"/>
          <w:sz w:val="32"/>
        </w:rPr>
        <w:t> QUE</w:t>
      </w:r>
      <w:r>
        <w:rPr>
          <w:w w:val="115"/>
          <w:sz w:val="32"/>
        </w:rPr>
        <w:t> 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QUADRO</w:t>
      </w:r>
      <w:r>
        <w:rPr>
          <w:w w:val="115"/>
          <w:sz w:val="32"/>
        </w:rPr>
        <w:t> PRÓPRIO</w:t>
      </w:r>
      <w:r>
        <w:rPr>
          <w:w w:val="115"/>
          <w:sz w:val="32"/>
        </w:rPr>
        <w:t> DO</w:t>
      </w:r>
      <w:r>
        <w:rPr>
          <w:w w:val="115"/>
          <w:sz w:val="32"/>
        </w:rPr>
        <w:t> PODER EXECUTIVO DO ESTADO DOPARANA— QPPE.</w:t>
      </w:r>
    </w:p>
    <w:p>
      <w:pPr>
        <w:spacing w:line="240" w:lineRule="auto" w:before="0"/>
        <w:ind w:left="59" w:right="34" w:firstLine="0"/>
        <w:jc w:val="left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spacing w:val="-19"/>
          <w:w w:val="110"/>
          <w:sz w:val="31"/>
        </w:rPr>
        <w:t> </w:t>
      </w:r>
      <w:r>
        <w:rPr>
          <w:b/>
          <w:w w:val="110"/>
          <w:sz w:val="31"/>
        </w:rPr>
        <w:t>FAVORÁVEIS</w:t>
      </w:r>
      <w:r>
        <w:rPr>
          <w:b/>
          <w:spacing w:val="-21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C.C.J.,</w:t>
      </w:r>
      <w:r>
        <w:rPr>
          <w:b/>
          <w:spacing w:val="-21"/>
          <w:w w:val="110"/>
          <w:sz w:val="31"/>
        </w:rPr>
        <w:t> </w:t>
      </w:r>
      <w:r>
        <w:rPr>
          <w:b/>
          <w:w w:val="110"/>
          <w:sz w:val="31"/>
        </w:rPr>
        <w:t>COMISSÃO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3"/>
          <w:w w:val="110"/>
          <w:sz w:val="31"/>
        </w:rPr>
        <w:t> </w:t>
      </w:r>
      <w:r>
        <w:rPr>
          <w:b/>
          <w:w w:val="110"/>
          <w:sz w:val="31"/>
        </w:rPr>
        <w:t>FINANÇAS E TRIBUTAÇÃO, COMISSÃO DE CIÊNCIA, TECNOLOGIA. REGIME DE URGÊNCIA.</w:t>
      </w:r>
    </w:p>
    <w:sectPr>
      <w:pgSz w:w="11910" w:h="16840"/>
      <w:pgMar w:top="1320" w:bottom="280" w:left="1275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9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2025-05-23T19:09:27Z</dcterms:created>
  <dcterms:modified xsi:type="dcterms:W3CDTF">2025-05-23T19:09:27Z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