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ind w:left="0"/>
        <w:rPr>
          <w:rFonts w:ascii="Times New Roman"/>
          <w:b w:val="0"/>
          <w:sz w:val="15"/>
        </w:rPr>
      </w:pPr>
    </w:p>
    <w:p>
      <w:pPr>
        <w:pStyle w:val="BodyText"/>
        <w:ind w:left="7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5741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74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101864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6"/>
        <w:ind w:left="938" w:right="1039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31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675049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153542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40ª SESSÃO ORDINÁRIA ORDEM DO DIA</w:t>
      </w:r>
    </w:p>
    <w:p>
      <w:pPr>
        <w:pStyle w:val="BodyText"/>
        <w:spacing w:before="45"/>
        <w:ind w:left="0"/>
      </w:pPr>
    </w:p>
    <w:p>
      <w:pPr>
        <w:pStyle w:val="BodyText"/>
        <w:spacing w:line="528" w:lineRule="auto"/>
        <w:ind w:left="3778" w:right="1282" w:hanging="1311"/>
      </w:pP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DIA</w:t>
      </w:r>
      <w:r>
        <w:rPr>
          <w:spacing w:val="-5"/>
          <w:w w:val="110"/>
        </w:rPr>
        <w:t> </w:t>
      </w:r>
      <w:r>
        <w:rPr>
          <w:w w:val="110"/>
        </w:rPr>
        <w:t>16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MAIO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before="300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1"/>
        <w:ind w:right="2531"/>
        <w:jc w:val="both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169/23. AUTORIA DO DEPUTADO TIAGO AMARAL.</w:t>
      </w:r>
    </w:p>
    <w:p>
      <w:pPr>
        <w:spacing w:before="1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 ASSOCIAÇÃO SANTA MARIANA DE FUTSAL, COM SEDE NO MUNICÍPIO DE SANTA MARIANA.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172/23. AUTORIA DO DEPUTADO HUSSEIN BAKRI.</w:t>
      </w:r>
    </w:p>
    <w:p>
      <w:pPr>
        <w:spacing w:before="2"/>
        <w:ind w:left="180" w:right="539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GUAIRENSE</w:t>
      </w:r>
      <w:r>
        <w:rPr>
          <w:w w:val="115"/>
          <w:sz w:val="32"/>
        </w:rPr>
        <w:t> DE</w:t>
      </w:r>
      <w:r>
        <w:rPr>
          <w:w w:val="115"/>
          <w:sz w:val="32"/>
        </w:rPr>
        <w:t> FUTSAL,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GUAÍRA.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6" w:lineRule="exact"/>
        <w:jc w:val="both"/>
        <w:sectPr>
          <w:type w:val="continuous"/>
          <w:pgSz w:w="12240" w:h="15840"/>
          <w:pgMar w:top="1820" w:bottom="280" w:left="1440" w:right="720"/>
        </w:sectPr>
      </w:pPr>
    </w:p>
    <w:p>
      <w:pPr>
        <w:pStyle w:val="BodyText"/>
        <w:ind w:right="2333"/>
        <w:jc w:val="both"/>
      </w:pPr>
      <w:r>
        <w:rPr>
          <w:w w:val="105"/>
        </w:rPr>
        <w:t>2ª DISCUSSÃO DO PROJETO DE LEI Nº 183/23. AUTORIA</w:t>
      </w:r>
      <w:r>
        <w:rPr>
          <w:spacing w:val="52"/>
          <w:w w:val="105"/>
        </w:rPr>
        <w:t> </w:t>
      </w:r>
      <w:r>
        <w:rPr>
          <w:w w:val="105"/>
        </w:rPr>
        <w:t>DO</w:t>
      </w:r>
      <w:r>
        <w:rPr>
          <w:spacing w:val="52"/>
          <w:w w:val="105"/>
        </w:rPr>
        <w:t> </w:t>
      </w:r>
      <w:r>
        <w:rPr>
          <w:w w:val="105"/>
        </w:rPr>
        <w:t>DEPUTADO</w:t>
      </w:r>
      <w:r>
        <w:rPr>
          <w:spacing w:val="55"/>
          <w:w w:val="105"/>
        </w:rPr>
        <w:t> </w:t>
      </w:r>
      <w:r>
        <w:rPr>
          <w:w w:val="105"/>
        </w:rPr>
        <w:t>MATHEUS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VERMELHO.</w:t>
      </w:r>
    </w:p>
    <w:p>
      <w:pPr>
        <w:spacing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REVOGA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Nº</w:t>
      </w:r>
      <w:r>
        <w:rPr>
          <w:w w:val="115"/>
          <w:sz w:val="32"/>
        </w:rPr>
        <w:t> 14.715,</w:t>
      </w:r>
      <w:r>
        <w:rPr>
          <w:w w:val="115"/>
          <w:sz w:val="32"/>
        </w:rPr>
        <w:t> DE</w:t>
      </w:r>
      <w:r>
        <w:rPr>
          <w:w w:val="115"/>
          <w:sz w:val="32"/>
        </w:rPr>
        <w:t> 6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2005,</w:t>
      </w:r>
      <w:r>
        <w:rPr>
          <w:w w:val="115"/>
          <w:sz w:val="32"/>
        </w:rPr>
        <w:t> QUE DECLARA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O</w:t>
      </w:r>
      <w:r>
        <w:rPr>
          <w:w w:val="115"/>
          <w:sz w:val="32"/>
        </w:rPr>
        <w:t> INSTITUTO</w:t>
      </w:r>
      <w:r>
        <w:rPr>
          <w:w w:val="115"/>
          <w:sz w:val="32"/>
        </w:rPr>
        <w:t> DE TECNOLOGIA EM</w:t>
      </w:r>
      <w:r>
        <w:rPr>
          <w:w w:val="115"/>
          <w:sz w:val="32"/>
        </w:rPr>
        <w:t> AUTOMAÇÃO</w:t>
      </w:r>
      <w:r>
        <w:rPr>
          <w:w w:val="115"/>
          <w:sz w:val="32"/>
        </w:rPr>
        <w:t> INFORMÁTICA,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 NO MUNICÍPIO DE FOZ DO IGUAÇU.</w:t>
      </w:r>
    </w:p>
    <w:p>
      <w:pPr>
        <w:pStyle w:val="BodyText"/>
        <w:spacing w:line="364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70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tabs>
          <w:tab w:pos="1910" w:val="left" w:leader="none"/>
          <w:tab w:pos="2824" w:val="left" w:leader="none"/>
          <w:tab w:pos="4646" w:val="left" w:leader="none"/>
          <w:tab w:pos="6925" w:val="left" w:leader="none"/>
          <w:tab w:pos="7810" w:val="left" w:leader="none"/>
        </w:tabs>
        <w:spacing w:before="1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2ª DISCUSSÃO DO PROJETO DE RESOLUÇÃO Nº 3/23. </w:t>
      </w:r>
      <w:r>
        <w:rPr>
          <w:b/>
          <w:w w:val="115"/>
          <w:sz w:val="32"/>
        </w:rPr>
        <w:t>AUTORIA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7"/>
          <w:w w:val="115"/>
          <w:sz w:val="32"/>
        </w:rPr>
        <w:t> </w:t>
      </w:r>
      <w:r>
        <w:rPr>
          <w:b/>
          <w:w w:val="115"/>
          <w:sz w:val="32"/>
        </w:rPr>
        <w:t>TOMADA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-28"/>
          <w:w w:val="115"/>
          <w:sz w:val="32"/>
        </w:rPr>
        <w:t> </w:t>
      </w:r>
      <w:r>
        <w:rPr>
          <w:b/>
          <w:w w:val="115"/>
          <w:sz w:val="32"/>
        </w:rPr>
        <w:t>CONTAS.</w:t>
      </w:r>
      <w:r>
        <w:rPr>
          <w:b/>
          <w:w w:val="115"/>
          <w:sz w:val="32"/>
        </w:rPr>
        <w:t> </w:t>
      </w:r>
      <w:r>
        <w:rPr>
          <w:w w:val="115"/>
          <w:sz w:val="32"/>
        </w:rPr>
        <w:t>APROVA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PRESTAÇÃO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CONTAS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GOVERNO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ESTADO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2"/>
          <w:w w:val="115"/>
          <w:sz w:val="32"/>
        </w:rPr>
        <w:t>REFERENTE</w:t>
      </w:r>
      <w:r>
        <w:rPr>
          <w:sz w:val="32"/>
        </w:rPr>
        <w:tab/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EXERCÍCIO </w:t>
      </w:r>
      <w:r>
        <w:rPr>
          <w:w w:val="115"/>
          <w:sz w:val="32"/>
        </w:rPr>
        <w:t>FINANCEIRO DE 2021.</w:t>
      </w:r>
    </w:p>
    <w:p>
      <w:pPr>
        <w:pStyle w:val="BodyText"/>
        <w:tabs>
          <w:tab w:pos="1907" w:val="left" w:leader="none"/>
          <w:tab w:pos="4064" w:val="left" w:leader="none"/>
          <w:tab w:pos="4779" w:val="left" w:leader="none"/>
          <w:tab w:pos="6742" w:val="left" w:leader="none"/>
          <w:tab w:pos="7440" w:val="left" w:leader="none"/>
          <w:tab w:pos="9091" w:val="left" w:leader="none"/>
        </w:tabs>
        <w:ind w:right="540"/>
      </w:pPr>
      <w:r>
        <w:rPr>
          <w:spacing w:val="-2"/>
          <w:w w:val="110"/>
        </w:rPr>
        <w:t>PARECER</w:t>
      </w:r>
      <w:r>
        <w:rPr/>
        <w:tab/>
      </w:r>
      <w:r>
        <w:rPr>
          <w:spacing w:val="-2"/>
          <w:w w:val="110"/>
        </w:rPr>
        <w:t>FAVORÁVEL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TOMADA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CONTAS.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before="1"/>
        <w:ind w:right="975"/>
      </w:pPr>
      <w:r>
        <w:rPr>
          <w:w w:val="110"/>
        </w:rPr>
        <w:t>1ª DISCUSSÃO DO PROJETO DE LEI Nº 386/22. AUTORIA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DEPUTADO</w:t>
      </w:r>
      <w:r>
        <w:rPr>
          <w:spacing w:val="-23"/>
          <w:w w:val="110"/>
        </w:rPr>
        <w:t> </w:t>
      </w:r>
      <w:r>
        <w:rPr>
          <w:w w:val="110"/>
        </w:rPr>
        <w:t>LUIZ</w:t>
      </w:r>
      <w:r>
        <w:rPr>
          <w:spacing w:val="-23"/>
          <w:w w:val="110"/>
        </w:rPr>
        <w:t> </w:t>
      </w:r>
      <w:r>
        <w:rPr>
          <w:w w:val="110"/>
        </w:rPr>
        <w:t>CLAUDIO</w:t>
      </w:r>
      <w:r>
        <w:rPr>
          <w:spacing w:val="-25"/>
          <w:w w:val="110"/>
        </w:rPr>
        <w:t> </w:t>
      </w:r>
      <w:r>
        <w:rPr>
          <w:w w:val="110"/>
        </w:rPr>
        <w:t>ROMANELLI.</w:t>
      </w:r>
    </w:p>
    <w:p>
      <w:pPr>
        <w:spacing w:before="1"/>
        <w:ind w:left="180" w:right="539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GAITEIRO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MIRIM,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CELEBRADO ANUALMENTE EM 28 DE JANEIRO.</w:t>
      </w:r>
    </w:p>
    <w:p>
      <w:pPr>
        <w:pStyle w:val="BodyText"/>
        <w:tabs>
          <w:tab w:pos="2357" w:val="left" w:leader="none"/>
          <w:tab w:pos="4680" w:val="left" w:leader="none"/>
          <w:tab w:pos="5441" w:val="left" w:leader="none"/>
          <w:tab w:pos="6586" w:val="left" w:leader="none"/>
          <w:tab w:pos="7085" w:val="left" w:leader="none"/>
          <w:tab w:pos="9094" w:val="left" w:leader="none"/>
        </w:tabs>
        <w:ind w:right="537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CULTURA.</w:t>
      </w:r>
    </w:p>
    <w:p>
      <w:pPr>
        <w:pStyle w:val="BodyText"/>
        <w:spacing w:before="370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559"/>
        <w:jc w:val="both"/>
      </w:pPr>
      <w:r>
        <w:rPr>
          <w:w w:val="110"/>
        </w:rPr>
        <w:t>1ª DISCUSSÃO DO PROJETO DE LEI Nº 10/23. 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DEPUTADO</w:t>
      </w:r>
      <w:r>
        <w:rPr>
          <w:spacing w:val="-12"/>
          <w:w w:val="110"/>
        </w:rPr>
        <w:t> </w:t>
      </w:r>
      <w:r>
        <w:rPr>
          <w:w w:val="110"/>
        </w:rPr>
        <w:t>ALEXANDRE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AMARO.</w:t>
      </w:r>
    </w:p>
    <w:p>
      <w:pPr>
        <w:spacing w:before="1"/>
        <w:ind w:left="180" w:right="536" w:firstLine="0"/>
        <w:jc w:val="both"/>
        <w:rPr>
          <w:sz w:val="32"/>
        </w:rPr>
      </w:pPr>
      <w:r>
        <w:rPr>
          <w:color w:val="333333"/>
          <w:w w:val="115"/>
          <w:sz w:val="32"/>
        </w:rPr>
        <w:t>INSTITUI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DIA</w:t>
      </w:r>
      <w:r>
        <w:rPr>
          <w:color w:val="333333"/>
          <w:w w:val="115"/>
          <w:sz w:val="32"/>
        </w:rPr>
        <w:t> ESTADUAL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GRÃO-DUCADO</w:t>
      </w:r>
      <w:r>
        <w:rPr>
          <w:color w:val="333333"/>
          <w:w w:val="115"/>
          <w:sz w:val="32"/>
        </w:rPr>
        <w:t> DE LUXEMBURGO,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SER</w:t>
      </w:r>
      <w:r>
        <w:rPr>
          <w:color w:val="333333"/>
          <w:w w:val="115"/>
          <w:sz w:val="32"/>
        </w:rPr>
        <w:t> COMEMORADO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ESTADO</w:t>
      </w:r>
      <w:r>
        <w:rPr>
          <w:color w:val="333333"/>
          <w:w w:val="115"/>
          <w:sz w:val="32"/>
        </w:rPr>
        <w:t> DO PARANÁ,</w:t>
      </w:r>
      <w:r>
        <w:rPr>
          <w:color w:val="333333"/>
          <w:spacing w:val="-8"/>
          <w:w w:val="115"/>
          <w:sz w:val="32"/>
        </w:rPr>
        <w:t> </w:t>
      </w:r>
      <w:r>
        <w:rPr>
          <w:color w:val="333333"/>
          <w:w w:val="115"/>
          <w:sz w:val="32"/>
        </w:rPr>
        <w:t>ANUALMENTE,</w:t>
      </w:r>
      <w:r>
        <w:rPr>
          <w:color w:val="333333"/>
          <w:spacing w:val="-8"/>
          <w:w w:val="115"/>
          <w:sz w:val="32"/>
        </w:rPr>
        <w:t> </w:t>
      </w:r>
      <w:r>
        <w:rPr>
          <w:color w:val="333333"/>
          <w:w w:val="115"/>
          <w:sz w:val="32"/>
        </w:rPr>
        <w:t>NO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DIA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23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JUNHO.</w:t>
      </w:r>
    </w:p>
    <w:p>
      <w:pPr>
        <w:pStyle w:val="BodyText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CULTURA.</w:t>
      </w:r>
    </w:p>
    <w:p>
      <w:pPr>
        <w:pStyle w:val="BodyText"/>
        <w:spacing w:after="0"/>
        <w:jc w:val="both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8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286/23.</w:t>
      </w:r>
    </w:p>
    <w:p>
      <w:pPr>
        <w:pStyle w:val="BodyText"/>
        <w:ind w:right="356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TRIBUNAL</w:t>
      </w:r>
      <w:r>
        <w:rPr>
          <w:w w:val="110"/>
        </w:rPr>
        <w:t> DE</w:t>
      </w:r>
      <w:r>
        <w:rPr>
          <w:w w:val="110"/>
        </w:rPr>
        <w:t> CONTAS</w:t>
      </w:r>
      <w:r>
        <w:rPr>
          <w:w w:val="110"/>
        </w:rPr>
        <w:t> DO</w:t>
      </w:r>
      <w:r>
        <w:rPr>
          <w:w w:val="110"/>
        </w:rPr>
        <w:t> ESTADO</w:t>
      </w:r>
      <w:r>
        <w:rPr>
          <w:w w:val="110"/>
        </w:rPr>
        <w:t> DO PARANÁ – OFÍCIO Nº 415/23.</w:t>
      </w:r>
    </w:p>
    <w:p>
      <w:pPr>
        <w:spacing w:before="1"/>
        <w:ind w:left="180" w:right="358" w:firstLine="0"/>
        <w:jc w:val="both"/>
        <w:rPr>
          <w:sz w:val="32"/>
        </w:rPr>
      </w:pPr>
      <w:r>
        <w:rPr>
          <w:w w:val="115"/>
          <w:sz w:val="32"/>
        </w:rPr>
        <w:t>CRIA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TRANSFORMA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CARGOS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COMISSÃO, ACRESCENTA</w:t>
      </w:r>
      <w:r>
        <w:rPr>
          <w:w w:val="115"/>
          <w:sz w:val="32"/>
        </w:rPr>
        <w:t> E</w:t>
      </w:r>
      <w:r>
        <w:rPr>
          <w:w w:val="115"/>
          <w:sz w:val="32"/>
        </w:rPr>
        <w:t> ALTERA</w:t>
      </w:r>
      <w:r>
        <w:rPr>
          <w:w w:val="115"/>
          <w:sz w:val="32"/>
        </w:rPr>
        <w:t> DISPOSITIVOS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15.854, DE</w:t>
      </w:r>
      <w:r>
        <w:rPr>
          <w:w w:val="115"/>
          <w:sz w:val="32"/>
        </w:rPr>
        <w:t> 16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2008,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17.423,</w:t>
      </w:r>
      <w:r>
        <w:rPr>
          <w:w w:val="115"/>
          <w:sz w:val="32"/>
        </w:rPr>
        <w:t> DE</w:t>
      </w:r>
      <w:r>
        <w:rPr>
          <w:w w:val="115"/>
          <w:sz w:val="32"/>
        </w:rPr>
        <w:t> 20</w:t>
      </w:r>
      <w:r>
        <w:rPr>
          <w:w w:val="115"/>
          <w:sz w:val="32"/>
        </w:rPr>
        <w:t> DE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2012,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19.573,</w:t>
      </w:r>
      <w:r>
        <w:rPr>
          <w:w w:val="115"/>
          <w:sz w:val="32"/>
        </w:rPr>
        <w:t> DE</w:t>
      </w:r>
      <w:r>
        <w:rPr>
          <w:w w:val="115"/>
          <w:sz w:val="32"/>
        </w:rPr>
        <w:t> 2</w:t>
      </w:r>
      <w:r>
        <w:rPr>
          <w:w w:val="115"/>
          <w:sz w:val="32"/>
        </w:rPr>
        <w:t> DE</w:t>
      </w:r>
      <w:r>
        <w:rPr>
          <w:w w:val="115"/>
          <w:sz w:val="32"/>
        </w:rPr>
        <w:t> JULHO</w:t>
      </w:r>
      <w:r>
        <w:rPr>
          <w:w w:val="115"/>
          <w:sz w:val="32"/>
        </w:rPr>
        <w:t> DE 2018, E LEI N° 19.762, DE 17 DE DEZEMBRO DE 2018.</w:t>
      </w:r>
    </w:p>
    <w:p>
      <w:pPr>
        <w:pStyle w:val="BodyText"/>
        <w:ind w:right="539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before="364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before="1"/>
        <w:ind w:right="2527"/>
        <w:jc w:val="both"/>
      </w:pPr>
      <w:r>
        <w:rPr>
          <w:w w:val="105"/>
        </w:rPr>
        <w:t>1ª DISCUSSÃO DO PROJETO DE LEI Nº 356/23. AUTORIA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COMISSÃO</w:t>
      </w:r>
      <w:r>
        <w:rPr>
          <w:spacing w:val="40"/>
          <w:w w:val="105"/>
        </w:rPr>
        <w:t> </w:t>
      </w:r>
      <w:r>
        <w:rPr>
          <w:w w:val="105"/>
        </w:rPr>
        <w:t>EXECUTIVA.</w:t>
      </w:r>
    </w:p>
    <w:p>
      <w:pPr>
        <w:spacing w:before="1"/>
        <w:ind w:left="180" w:right="357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REVISÃO</w:t>
      </w:r>
      <w:r>
        <w:rPr>
          <w:w w:val="115"/>
          <w:sz w:val="32"/>
        </w:rPr>
        <w:t> GERAL</w:t>
      </w:r>
      <w:r>
        <w:rPr>
          <w:w w:val="115"/>
          <w:sz w:val="32"/>
        </w:rPr>
        <w:t> ÀS</w:t>
      </w:r>
      <w:r>
        <w:rPr>
          <w:w w:val="115"/>
          <w:sz w:val="32"/>
        </w:rPr>
        <w:t> REMUNERAÇÕES, PROVENTOS</w:t>
      </w:r>
      <w:r>
        <w:rPr>
          <w:w w:val="115"/>
          <w:sz w:val="32"/>
        </w:rPr>
        <w:t> E</w:t>
      </w:r>
      <w:r>
        <w:rPr>
          <w:w w:val="115"/>
          <w:sz w:val="32"/>
        </w:rPr>
        <w:t> PENSÕES</w:t>
      </w:r>
      <w:r>
        <w:rPr>
          <w:w w:val="115"/>
          <w:sz w:val="32"/>
        </w:rPr>
        <w:t> DOS</w:t>
      </w:r>
      <w:r>
        <w:rPr>
          <w:w w:val="115"/>
          <w:sz w:val="32"/>
        </w:rPr>
        <w:t> SERVIDORES</w:t>
      </w:r>
      <w:r>
        <w:rPr>
          <w:w w:val="115"/>
          <w:sz w:val="32"/>
        </w:rPr>
        <w:t> EFETIVOS</w:t>
      </w:r>
      <w:r>
        <w:rPr>
          <w:w w:val="115"/>
          <w:sz w:val="32"/>
        </w:rPr>
        <w:t> E COMISSIONADOS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ASSEMBLEIA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LEGISLATIVA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BEM</w:t>
      </w:r>
      <w:r>
        <w:rPr>
          <w:w w:val="115"/>
          <w:sz w:val="32"/>
        </w:rPr>
        <w:t> COMO</w:t>
      </w:r>
      <w:r>
        <w:rPr>
          <w:w w:val="115"/>
          <w:sz w:val="32"/>
        </w:rPr>
        <w:t> AOS</w:t>
      </w:r>
      <w:r>
        <w:rPr>
          <w:w w:val="115"/>
          <w:sz w:val="32"/>
        </w:rPr>
        <w:t> INATIVOS</w:t>
      </w:r>
      <w:r>
        <w:rPr>
          <w:w w:val="115"/>
          <w:sz w:val="32"/>
        </w:rPr>
        <w:t> E </w:t>
      </w:r>
      <w:r>
        <w:rPr>
          <w:spacing w:val="-2"/>
          <w:w w:val="115"/>
          <w:sz w:val="32"/>
        </w:rPr>
        <w:t>PENSIONISTAS.</w:t>
      </w:r>
    </w:p>
    <w:p>
      <w:pPr>
        <w:pStyle w:val="BodyText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before="364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359/23.</w:t>
      </w:r>
    </w:p>
    <w:p>
      <w:pPr>
        <w:pStyle w:val="BodyText"/>
        <w:tabs>
          <w:tab w:pos="2025" w:val="left" w:leader="none"/>
          <w:tab w:pos="2902" w:val="left" w:leader="none"/>
          <w:tab w:pos="7081" w:val="left" w:leader="none"/>
          <w:tab w:pos="7940" w:val="left" w:leader="none"/>
          <w:tab w:pos="9612" w:val="left" w:leader="none"/>
        </w:tabs>
        <w:spacing w:before="1"/>
        <w:ind w:right="358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6"/>
        </w:rPr>
        <w:t>/ </w:t>
      </w:r>
      <w:r>
        <w:rPr>
          <w:w w:val="110"/>
        </w:rPr>
        <w:t>MINISTÉRIO PÚBLICO – OFÍCIO Nº 344/23.</w:t>
      </w:r>
    </w:p>
    <w:p>
      <w:pPr>
        <w:tabs>
          <w:tab w:pos="2153" w:val="left" w:leader="none"/>
          <w:tab w:pos="2356" w:val="left" w:leader="none"/>
          <w:tab w:pos="4680" w:val="left" w:leader="none"/>
          <w:tab w:pos="5441" w:val="left" w:leader="none"/>
          <w:tab w:pos="6584" w:val="left" w:leader="none"/>
          <w:tab w:pos="7083" w:val="left" w:leader="none"/>
          <w:tab w:pos="7307" w:val="left" w:leader="none"/>
          <w:tab w:pos="9086" w:val="left" w:leader="none"/>
        </w:tabs>
        <w:spacing w:before="1"/>
        <w:ind w:left="180" w:right="537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DISPÕE,</w:t>
      </w:r>
      <w:r>
        <w:rPr>
          <w:sz w:val="32"/>
        </w:rPr>
        <w:tab/>
      </w:r>
      <w:r>
        <w:rPr>
          <w:spacing w:val="-2"/>
          <w:w w:val="110"/>
          <w:sz w:val="32"/>
        </w:rPr>
        <w:t>CONFORME</w:t>
      </w:r>
      <w:r>
        <w:rPr>
          <w:sz w:val="32"/>
        </w:rPr>
        <w:tab/>
      </w:r>
      <w:r>
        <w:rPr>
          <w:spacing w:val="-91"/>
          <w:sz w:val="32"/>
        </w:rPr>
        <w:t> </w:t>
      </w:r>
      <w:r>
        <w:rPr>
          <w:spacing w:val="-2"/>
          <w:w w:val="110"/>
          <w:sz w:val="32"/>
        </w:rPr>
        <w:t>ESPECIFICA,</w:t>
      </w:r>
      <w:r>
        <w:rPr>
          <w:sz w:val="32"/>
        </w:rPr>
        <w:tab/>
        <w:tab/>
        <w:tab/>
      </w:r>
      <w:r>
        <w:rPr>
          <w:spacing w:val="-2"/>
          <w:w w:val="110"/>
          <w:sz w:val="32"/>
        </w:rPr>
        <w:t>SOBRE</w:t>
      </w:r>
      <w:r>
        <w:rPr>
          <w:sz w:val="32"/>
        </w:rPr>
        <w:tab/>
      </w:r>
      <w:r>
        <w:rPr>
          <w:spacing w:val="-6"/>
          <w:w w:val="110"/>
          <w:sz w:val="32"/>
        </w:rPr>
        <w:t>OS </w:t>
      </w:r>
      <w:r>
        <w:rPr>
          <w:w w:val="110"/>
          <w:sz w:val="32"/>
        </w:rPr>
        <w:t>VENCIMENTOS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SERVIDORES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MINISTÉRIO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92"/>
          <w:sz w:val="32"/>
        </w:rPr>
        <w:t> </w:t>
      </w:r>
      <w:r>
        <w:rPr>
          <w:b/>
          <w:spacing w:val="-4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spacing w:after="0"/>
        <w:jc w:val="left"/>
        <w:rPr>
          <w:b/>
          <w:sz w:val="32"/>
        </w:rPr>
        <w:sectPr>
          <w:headerReference w:type="default" r:id="rId8"/>
          <w:pgSz w:w="12240" w:h="15840"/>
          <w:pgMar w:header="1257" w:footer="0" w:top="1620" w:bottom="280" w:left="1440" w:right="720"/>
        </w:sectPr>
      </w:pPr>
    </w:p>
    <w:p>
      <w:pPr>
        <w:pStyle w:val="BodyText"/>
        <w:spacing w:line="368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360/23.</w:t>
      </w:r>
    </w:p>
    <w:p>
      <w:pPr>
        <w:pStyle w:val="BodyText"/>
        <w:ind w:right="356"/>
        <w:jc w:val="both"/>
      </w:pPr>
      <w:r>
        <w:rPr>
          <w:w w:val="110"/>
        </w:rPr>
        <w:t>AUTORIA</w:t>
      </w:r>
      <w:r>
        <w:rPr>
          <w:w w:val="110"/>
        </w:rPr>
        <w:t> DO</w:t>
      </w:r>
      <w:r>
        <w:rPr>
          <w:w w:val="110"/>
        </w:rPr>
        <w:t> TRIBUNAL</w:t>
      </w:r>
      <w:r>
        <w:rPr>
          <w:w w:val="110"/>
        </w:rPr>
        <w:t> DE</w:t>
      </w:r>
      <w:r>
        <w:rPr>
          <w:w w:val="110"/>
        </w:rPr>
        <w:t> CONTAS</w:t>
      </w:r>
      <w:r>
        <w:rPr>
          <w:w w:val="110"/>
        </w:rPr>
        <w:t> DO</w:t>
      </w:r>
      <w:r>
        <w:rPr>
          <w:w w:val="110"/>
        </w:rPr>
        <w:t> ESTADO</w:t>
      </w:r>
      <w:r>
        <w:rPr>
          <w:w w:val="110"/>
        </w:rPr>
        <w:t> DO PARANÁ – OFÍCIO Nº 416/23.</w:t>
      </w:r>
    </w:p>
    <w:p>
      <w:pPr>
        <w:spacing w:before="1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DISPÕE SOBRE OS VALORES DOS VENCIMENTOS BÁSICOS DOS</w:t>
      </w:r>
      <w:r>
        <w:rPr>
          <w:w w:val="115"/>
          <w:sz w:val="32"/>
        </w:rPr>
        <w:t> SERVIDORES</w:t>
      </w:r>
      <w:r>
        <w:rPr>
          <w:w w:val="115"/>
          <w:sz w:val="32"/>
        </w:rPr>
        <w:t> ATIVOS</w:t>
      </w:r>
      <w:r>
        <w:rPr>
          <w:w w:val="115"/>
          <w:sz w:val="32"/>
        </w:rPr>
        <w:t> E</w:t>
      </w:r>
      <w:r>
        <w:rPr>
          <w:w w:val="115"/>
          <w:sz w:val="32"/>
        </w:rPr>
        <w:t> INATIVOS</w:t>
      </w:r>
      <w:r>
        <w:rPr>
          <w:w w:val="115"/>
          <w:sz w:val="32"/>
        </w:rPr>
        <w:t> DO</w:t>
      </w:r>
      <w:r>
        <w:rPr>
          <w:w w:val="115"/>
          <w:sz w:val="32"/>
        </w:rPr>
        <w:t> QUADRO EFETIVO,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REMUNERAÇÃO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CARGOS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 COMISSÃO,</w:t>
      </w:r>
      <w:r>
        <w:rPr>
          <w:w w:val="115"/>
          <w:sz w:val="32"/>
        </w:rPr>
        <w:t> DAS</w:t>
      </w:r>
      <w:r>
        <w:rPr>
          <w:w w:val="115"/>
          <w:sz w:val="32"/>
        </w:rPr>
        <w:t> GRATIFICAÇÕES,</w:t>
      </w:r>
      <w:r>
        <w:rPr>
          <w:w w:val="115"/>
          <w:sz w:val="32"/>
        </w:rPr>
        <w:t> DO</w:t>
      </w:r>
      <w:r>
        <w:rPr>
          <w:w w:val="115"/>
          <w:sz w:val="32"/>
        </w:rPr>
        <w:t> AUXILIO- ALIMENTAÇÃO,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AUXÍLIO-CRECHE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AUXÍLIO-SAÚDE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TRIBUNAL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PARANÁ,</w:t>
      </w:r>
      <w:r>
        <w:rPr>
          <w:w w:val="115"/>
          <w:sz w:val="32"/>
        </w:rPr>
        <w:t> EM</w:t>
      </w:r>
      <w:r>
        <w:rPr>
          <w:w w:val="115"/>
          <w:sz w:val="32"/>
        </w:rPr>
        <w:t> OBSERVÂNCIA</w:t>
      </w:r>
      <w:r>
        <w:rPr>
          <w:w w:val="115"/>
          <w:sz w:val="32"/>
        </w:rPr>
        <w:t> AO</w:t>
      </w:r>
      <w:r>
        <w:rPr>
          <w:w w:val="115"/>
          <w:sz w:val="32"/>
        </w:rPr>
        <w:t> ART.</w:t>
      </w:r>
      <w:r>
        <w:rPr>
          <w:w w:val="115"/>
          <w:sz w:val="32"/>
        </w:rPr>
        <w:t> 37,</w:t>
      </w:r>
      <w:r>
        <w:rPr>
          <w:w w:val="115"/>
          <w:sz w:val="32"/>
        </w:rPr>
        <w:t> INCISO</w:t>
      </w:r>
      <w:r>
        <w:rPr>
          <w:w w:val="115"/>
          <w:sz w:val="32"/>
        </w:rPr>
        <w:t> X,</w:t>
      </w:r>
      <w:r>
        <w:rPr>
          <w:w w:val="115"/>
          <w:sz w:val="32"/>
        </w:rPr>
        <w:t> DA CONSTITUIÇÃO FEDERAL.</w:t>
      </w:r>
    </w:p>
    <w:p>
      <w:pPr>
        <w:pStyle w:val="BodyText"/>
        <w:spacing w:line="356" w:lineRule="exact"/>
        <w:jc w:val="both"/>
      </w:pPr>
      <w:r>
        <w:rPr>
          <w:w w:val="110"/>
        </w:rPr>
        <w:t>PARECERES</w:t>
      </w:r>
      <w:r>
        <w:rPr>
          <w:spacing w:val="31"/>
          <w:w w:val="110"/>
        </w:rPr>
        <w:t>  </w:t>
      </w:r>
      <w:r>
        <w:rPr>
          <w:w w:val="110"/>
        </w:rPr>
        <w:t>FAVORÁVEIS</w:t>
      </w:r>
      <w:r>
        <w:rPr>
          <w:spacing w:val="32"/>
          <w:w w:val="110"/>
        </w:rPr>
        <w:t>  </w:t>
      </w:r>
      <w:r>
        <w:rPr>
          <w:w w:val="110"/>
        </w:rPr>
        <w:t>DA</w:t>
      </w:r>
      <w:r>
        <w:rPr>
          <w:spacing w:val="33"/>
          <w:w w:val="110"/>
        </w:rPr>
        <w:t>  </w:t>
      </w:r>
      <w:r>
        <w:rPr>
          <w:w w:val="110"/>
        </w:rPr>
        <w:t>C.C.J.</w:t>
      </w:r>
      <w:r>
        <w:rPr>
          <w:spacing w:val="32"/>
          <w:w w:val="110"/>
        </w:rPr>
        <w:t>  </w:t>
      </w:r>
      <w:r>
        <w:rPr>
          <w:w w:val="110"/>
        </w:rPr>
        <w:t>E</w:t>
      </w:r>
      <w:r>
        <w:rPr>
          <w:spacing w:val="33"/>
          <w:w w:val="110"/>
        </w:rPr>
        <w:t>  </w:t>
      </w:r>
      <w:r>
        <w:rPr>
          <w:w w:val="110"/>
        </w:rPr>
        <w:t>COMISSÃO</w:t>
      </w:r>
      <w:r>
        <w:rPr>
          <w:spacing w:val="31"/>
          <w:w w:val="110"/>
        </w:rPr>
        <w:t>  </w:t>
      </w:r>
      <w:r>
        <w:rPr>
          <w:spacing w:val="-5"/>
          <w:w w:val="110"/>
        </w:rPr>
        <w:t>DE</w:t>
      </w:r>
    </w:p>
    <w:p>
      <w:pPr>
        <w:pStyle w:val="BodyText"/>
        <w:jc w:val="both"/>
      </w:pPr>
      <w:r>
        <w:rPr>
          <w:w w:val="110"/>
        </w:rPr>
        <w:t>FINANÇAS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TRIBUTAÇÃO.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361/23.</w:t>
      </w:r>
    </w:p>
    <w:p>
      <w:pPr>
        <w:pStyle w:val="BodyText"/>
        <w:tabs>
          <w:tab w:pos="1898" w:val="left" w:leader="none"/>
          <w:tab w:pos="2681" w:val="left" w:leader="none"/>
          <w:tab w:pos="4565" w:val="left" w:leader="none"/>
          <w:tab w:pos="5299" w:val="left" w:leader="none"/>
          <w:tab w:pos="6846" w:val="left" w:leader="none"/>
          <w:tab w:pos="7628" w:val="left" w:leader="none"/>
          <w:tab w:pos="9224" w:val="left" w:leader="none"/>
        </w:tabs>
        <w:ind w:right="357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TRIBUNAL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ESTADO</w:t>
      </w:r>
      <w:r>
        <w:rPr/>
        <w:tab/>
      </w:r>
      <w:r>
        <w:rPr>
          <w:spacing w:val="-6"/>
          <w:w w:val="110"/>
        </w:rPr>
        <w:t>DO </w:t>
      </w:r>
      <w:r>
        <w:rPr>
          <w:w w:val="110"/>
        </w:rPr>
        <w:t>PARANÁ – OFÍCIO Nº 502/23.</w:t>
      </w:r>
    </w:p>
    <w:p>
      <w:pPr>
        <w:tabs>
          <w:tab w:pos="1185" w:val="left" w:leader="none"/>
          <w:tab w:pos="2356" w:val="left" w:leader="none"/>
          <w:tab w:pos="3059" w:val="left" w:leader="none"/>
          <w:tab w:pos="4098" w:val="left" w:leader="none"/>
          <w:tab w:pos="4680" w:val="left" w:leader="none"/>
          <w:tab w:pos="5441" w:val="left" w:leader="none"/>
          <w:tab w:pos="6496" w:val="left" w:leader="none"/>
          <w:tab w:pos="6584" w:val="left" w:leader="none"/>
          <w:tab w:pos="7083" w:val="left" w:leader="none"/>
          <w:tab w:pos="7333" w:val="left" w:leader="none"/>
          <w:tab w:pos="9091" w:val="left" w:leader="none"/>
        </w:tabs>
        <w:spacing w:before="1"/>
        <w:ind w:left="180" w:right="538" w:firstLine="0"/>
        <w:jc w:val="left"/>
        <w:rPr>
          <w:b/>
          <w:sz w:val="32"/>
        </w:rPr>
      </w:pPr>
      <w:r>
        <w:rPr>
          <w:w w:val="110"/>
          <w:sz w:val="32"/>
        </w:rPr>
        <w:t>REAJUSTA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TABELAS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VENCIMENTOS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CARGOS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spacing w:val="-4"/>
          <w:w w:val="110"/>
          <w:sz w:val="32"/>
        </w:rPr>
        <w:t>DAS</w:t>
      </w:r>
      <w:r>
        <w:rPr>
          <w:sz w:val="32"/>
        </w:rPr>
        <w:tab/>
      </w:r>
      <w:r>
        <w:rPr>
          <w:spacing w:val="-2"/>
          <w:w w:val="110"/>
          <w:sz w:val="32"/>
        </w:rPr>
        <w:t>FUNÇÕES</w:t>
      </w:r>
      <w:r>
        <w:rPr>
          <w:sz w:val="32"/>
        </w:rPr>
        <w:tab/>
      </w:r>
      <w:r>
        <w:rPr>
          <w:spacing w:val="-4"/>
          <w:w w:val="110"/>
          <w:sz w:val="32"/>
        </w:rPr>
        <w:t>DOS</w:t>
      </w:r>
      <w:r>
        <w:rPr>
          <w:sz w:val="32"/>
        </w:rPr>
        <w:tab/>
      </w:r>
      <w:r>
        <w:rPr>
          <w:spacing w:val="-2"/>
          <w:w w:val="110"/>
          <w:sz w:val="32"/>
        </w:rPr>
        <w:t>SERVIDORES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QUADRO</w:t>
      </w:r>
      <w:r>
        <w:rPr>
          <w:sz w:val="32"/>
        </w:rPr>
        <w:tab/>
      </w:r>
      <w:r>
        <w:rPr>
          <w:spacing w:val="-96"/>
          <w:sz w:val="32"/>
        </w:rPr>
        <w:t> </w:t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PESSOAL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 JUDICIÁRIO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368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ind w:right="540"/>
      </w:pPr>
      <w:r>
        <w:rPr>
          <w:w w:val="110"/>
        </w:rPr>
        <w:t>1ª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RESOLUÇÃO</w:t>
      </w:r>
      <w:r>
        <w:rPr>
          <w:spacing w:val="-18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5/23. AUTORIA DA COMISSÃO EXECUTIVA.</w:t>
      </w:r>
    </w:p>
    <w:p>
      <w:pPr>
        <w:tabs>
          <w:tab w:pos="1652" w:val="left" w:leader="none"/>
          <w:tab w:pos="2356" w:val="left" w:leader="none"/>
          <w:tab w:pos="2895" w:val="left" w:leader="none"/>
          <w:tab w:pos="3403" w:val="left" w:leader="none"/>
          <w:tab w:pos="4635" w:val="left" w:leader="none"/>
          <w:tab w:pos="4680" w:val="left" w:leader="none"/>
          <w:tab w:pos="5441" w:val="left" w:leader="none"/>
          <w:tab w:pos="5937" w:val="left" w:leader="none"/>
          <w:tab w:pos="6283" w:val="left" w:leader="none"/>
          <w:tab w:pos="6584" w:val="left" w:leader="none"/>
          <w:tab w:pos="6633" w:val="left" w:leader="none"/>
          <w:tab w:pos="7083" w:val="left" w:leader="none"/>
          <w:tab w:pos="7258" w:val="left" w:leader="none"/>
          <w:tab w:pos="9091" w:val="left" w:leader="none"/>
        </w:tabs>
        <w:spacing w:before="1"/>
        <w:ind w:left="180" w:right="538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RESOLUÇÃO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Nº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15,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12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NOVEMBRO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 </w:t>
      </w:r>
      <w:r>
        <w:rPr>
          <w:spacing w:val="-4"/>
          <w:w w:val="110"/>
          <w:sz w:val="32"/>
        </w:rPr>
        <w:t>2019,</w:t>
      </w:r>
      <w:r>
        <w:rPr>
          <w:sz w:val="32"/>
        </w:rPr>
        <w:tab/>
      </w:r>
      <w:r>
        <w:rPr>
          <w:spacing w:val="-4"/>
          <w:w w:val="110"/>
          <w:sz w:val="32"/>
        </w:rPr>
        <w:t>QUE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DISPÕE</w:t>
      </w:r>
      <w:r>
        <w:rPr>
          <w:sz w:val="32"/>
        </w:rPr>
        <w:tab/>
      </w:r>
      <w:r>
        <w:rPr>
          <w:spacing w:val="-2"/>
          <w:w w:val="110"/>
          <w:sz w:val="32"/>
        </w:rPr>
        <w:t>SOBRE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AS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VERBAS</w:t>
      </w:r>
      <w:r>
        <w:rPr>
          <w:sz w:val="32"/>
        </w:rPr>
        <w:tab/>
      </w:r>
      <w:r>
        <w:rPr>
          <w:spacing w:val="-96"/>
          <w:sz w:val="32"/>
        </w:rPr>
        <w:t> </w:t>
      </w:r>
      <w:r>
        <w:rPr>
          <w:spacing w:val="-6"/>
          <w:w w:val="110"/>
          <w:sz w:val="32"/>
        </w:rPr>
        <w:t>DE </w:t>
      </w:r>
      <w:r>
        <w:rPr>
          <w:spacing w:val="-2"/>
          <w:w w:val="110"/>
          <w:sz w:val="32"/>
        </w:rPr>
        <w:t>RESSARCIMENTO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DESTINADAS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À</w:t>
      </w:r>
      <w:r>
        <w:rPr>
          <w:sz w:val="32"/>
        </w:rPr>
        <w:tab/>
        <w:tab/>
        <w:tab/>
      </w:r>
      <w:r>
        <w:rPr>
          <w:spacing w:val="-2"/>
          <w:w w:val="110"/>
          <w:sz w:val="32"/>
        </w:rPr>
        <w:t>COBERTURA</w:t>
      </w:r>
      <w:r>
        <w:rPr>
          <w:sz w:val="32"/>
        </w:rPr>
        <w:tab/>
      </w:r>
      <w:r>
        <w:rPr>
          <w:spacing w:val="-96"/>
          <w:sz w:val="32"/>
        </w:rPr>
        <w:t> </w:t>
      </w:r>
      <w:r>
        <w:rPr>
          <w:spacing w:val="-6"/>
          <w:w w:val="110"/>
          <w:sz w:val="32"/>
        </w:rPr>
        <w:t>DE </w:t>
      </w:r>
      <w:r>
        <w:rPr>
          <w:w w:val="110"/>
          <w:sz w:val="32"/>
        </w:rPr>
        <w:t>DESPESAS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RELACIONADAS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ATIVIDADE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PARLAMENTAR.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sectPr>
      <w:headerReference w:type="default" r:id="rId9"/>
      <w:pgSz w:w="12240" w:h="15840"/>
      <w:pgMar w:header="1257" w:footer="0" w:top="16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1016304</wp:posOffset>
              </wp:positionH>
              <wp:positionV relativeFrom="page">
                <wp:posOffset>785438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45566pt;width:65.7pt;height:20.6pt;mso-position-horizontal-relative:page;mso-position-vertical-relative:page;z-index:-157895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1016304</wp:posOffset>
              </wp:positionH>
              <wp:positionV relativeFrom="page">
                <wp:posOffset>785438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45566pt;width:65.7pt;height:20.6pt;mso-position-horizontal-relative:page;mso-position-vertical-relative:page;z-index:-1578905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1016304</wp:posOffset>
              </wp:positionH>
              <wp:positionV relativeFrom="page">
                <wp:posOffset>785438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10"/>
                              <w:u w:val="single"/>
                            </w:rPr>
                            <w:t>ITEM</w:t>
                          </w:r>
                          <w:r>
                            <w:rPr>
                              <w:spacing w:val="-21"/>
                              <w:w w:val="110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  <w:u w:val="single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45566pt;width:65.7pt;height:20.6pt;mso-position-horizontal-relative:page;mso-position-vertical-relative:page;z-index:-1578854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10"/>
                        <w:u w:val="single"/>
                      </w:rPr>
                      <w:t>ITEM</w:t>
                    </w:r>
                    <w:r>
                      <w:rPr>
                        <w:spacing w:val="-21"/>
                        <w:w w:val="110"/>
                        <w:u w:val="single"/>
                      </w:rPr>
                      <w:t> </w:t>
                    </w:r>
                    <w:r>
                      <w:rPr>
                        <w:spacing w:val="-5"/>
                        <w:w w:val="110"/>
                        <w:u w:val="single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2025-05-23T17:54:56Z</dcterms:created>
  <dcterms:modified xsi:type="dcterms:W3CDTF">2025-05-23T17:54:56Z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