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sz w:val="11"/>
        </w:rPr>
      </w:pPr>
    </w:p>
    <w:p>
      <w:pPr>
        <w:pStyle w:val="BodyText"/>
        <w:ind w:left="6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86375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8"/>
        </w:rPr>
      </w:pPr>
      <w:r>
        <w:rPr>
          <w:rFonts w:ascii="Times New Roman"/>
          <w:sz w:val="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3463755</wp:posOffset>
            </wp:positionH>
            <wp:positionV relativeFrom="paragraph">
              <wp:posOffset>75194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77" w:lineRule="auto" w:before="17"/>
        <w:ind w:left="736" w:right="703" w:firstLine="386"/>
        <w:jc w:val="left"/>
        <w:rPr>
          <w:b/>
          <w:sz w:val="32"/>
        </w:rPr>
      </w:pPr>
      <w:r>
        <w:rPr>
          <w:b/>
          <w:w w:val="110"/>
          <w:sz w:val="32"/>
        </w:rPr>
        <w:t>1ª SESSÃO LEGISLATIVA DA 20ª LEGISLATURA DE 02 DE FEVEREIRO A 22 DE DEZEMBRO DE 2023</w:t>
      </w:r>
    </w:p>
    <w:p>
      <w:pPr>
        <w:spacing w:line="417" w:lineRule="auto" w:before="0"/>
        <w:ind w:left="2255" w:right="2250" w:firstLine="0"/>
        <w:jc w:val="center"/>
        <w:rPr>
          <w:b/>
          <w:sz w:val="32"/>
        </w:rPr>
      </w:pPr>
      <w:r>
        <w:rPr>
          <w:b/>
          <w:w w:val="110"/>
          <w:sz w:val="32"/>
        </w:rPr>
        <w:t>12ª SESSÃO EXTRAORDINÁRIA </w:t>
      </w:r>
      <w:r>
        <w:rPr>
          <w:b/>
          <w:spacing w:val="-4"/>
          <w:w w:val="110"/>
          <w:sz w:val="32"/>
        </w:rPr>
        <w:t>(I)</w:t>
      </w:r>
    </w:p>
    <w:p>
      <w:pPr>
        <w:spacing w:before="3"/>
        <w:ind w:left="2308" w:right="2250" w:firstLine="0"/>
        <w:jc w:val="center"/>
        <w:rPr>
          <w:b/>
          <w:sz w:val="32"/>
        </w:rPr>
      </w:pPr>
      <w:r>
        <w:rPr>
          <w:b/>
          <w:w w:val="115"/>
          <w:sz w:val="32"/>
        </w:rPr>
        <w:t>ORDEM</w:t>
      </w:r>
      <w:r>
        <w:rPr>
          <w:b/>
          <w:spacing w:val="-20"/>
          <w:w w:val="115"/>
          <w:sz w:val="32"/>
        </w:rPr>
        <w:t> </w:t>
      </w:r>
      <w:r>
        <w:rPr>
          <w:b/>
          <w:w w:val="115"/>
          <w:sz w:val="32"/>
        </w:rPr>
        <w:t>DO</w:t>
      </w:r>
      <w:r>
        <w:rPr>
          <w:b/>
          <w:spacing w:val="-20"/>
          <w:w w:val="115"/>
          <w:sz w:val="32"/>
        </w:rPr>
        <w:t> </w:t>
      </w:r>
      <w:r>
        <w:rPr>
          <w:b/>
          <w:spacing w:val="-5"/>
          <w:w w:val="115"/>
          <w:sz w:val="32"/>
        </w:rPr>
        <w:t>DIA</w:t>
      </w:r>
    </w:p>
    <w:p>
      <w:pPr>
        <w:spacing w:line="240" w:lineRule="auto" w:before="11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829055</wp:posOffset>
                </wp:positionH>
                <wp:positionV relativeFrom="paragraph">
                  <wp:posOffset>133200</wp:posOffset>
                </wp:positionV>
                <wp:extent cx="6085205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852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5205" h="9525">
                              <a:moveTo>
                                <a:pt x="608507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5078" y="9144"/>
                              </a:lnTo>
                              <a:lnTo>
                                <a:pt x="6085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5.279999pt;margin-top:10.48823pt;width:479.14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132"/>
        <w:rPr>
          <w:b/>
          <w:sz w:val="32"/>
        </w:rPr>
      </w:pPr>
    </w:p>
    <w:p>
      <w:pPr>
        <w:spacing w:line="602" w:lineRule="auto" w:before="0"/>
        <w:ind w:left="3665" w:right="1863" w:hanging="1739"/>
        <w:jc w:val="left"/>
        <w:rPr>
          <w:b/>
          <w:sz w:val="32"/>
        </w:rPr>
      </w:pPr>
      <w:r>
        <w:rPr>
          <w:b/>
          <w:w w:val="110"/>
          <w:sz w:val="32"/>
        </w:rPr>
        <w:t>PARA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DIA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30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AGOSTO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2023 </w:t>
      </w:r>
      <w:r>
        <w:rPr>
          <w:b/>
          <w:spacing w:val="-2"/>
          <w:w w:val="110"/>
          <w:sz w:val="32"/>
        </w:rPr>
        <w:t>QUARTA-FEIRA</w:t>
      </w:r>
    </w:p>
    <w:p>
      <w:pPr>
        <w:spacing w:line="371" w:lineRule="exact" w:before="285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  <w:u w:val="single"/>
        </w:rPr>
        <w:t>ITEM</w:t>
      </w:r>
      <w:r>
        <w:rPr>
          <w:b/>
          <w:spacing w:val="-21"/>
          <w:w w:val="110"/>
          <w:sz w:val="32"/>
          <w:u w:val="single"/>
        </w:rPr>
        <w:t> </w:t>
      </w:r>
      <w:r>
        <w:rPr>
          <w:b/>
          <w:spacing w:val="-5"/>
          <w:w w:val="110"/>
          <w:sz w:val="32"/>
          <w:u w:val="single"/>
        </w:rPr>
        <w:t>01</w:t>
      </w:r>
    </w:p>
    <w:p>
      <w:pPr>
        <w:spacing w:line="370" w:lineRule="exact" w:before="0"/>
        <w:ind w:left="59" w:right="0" w:firstLine="0"/>
        <w:jc w:val="left"/>
        <w:rPr>
          <w:b/>
          <w:sz w:val="32"/>
        </w:rPr>
      </w:pPr>
      <w:r>
        <w:rPr>
          <w:b/>
          <w:w w:val="110"/>
          <w:sz w:val="32"/>
        </w:rPr>
        <w:t>2ª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DISCUSSÃO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3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DE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LEI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6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711/23.</w:t>
      </w:r>
    </w:p>
    <w:p>
      <w:pPr>
        <w:pStyle w:val="BodyText"/>
        <w:tabs>
          <w:tab w:pos="836" w:val="left" w:leader="none"/>
          <w:tab w:pos="2597" w:val="left" w:leader="none"/>
          <w:tab w:pos="2967" w:val="left" w:leader="none"/>
          <w:tab w:pos="4555" w:val="left" w:leader="none"/>
          <w:tab w:pos="5131" w:val="left" w:leader="none"/>
          <w:tab w:pos="5500" w:val="left" w:leader="none"/>
          <w:tab w:pos="6083" w:val="left" w:leader="none"/>
          <w:tab w:pos="7384" w:val="left" w:leader="none"/>
          <w:tab w:pos="8223" w:val="left" w:leader="none"/>
          <w:tab w:pos="8998" w:val="left" w:leader="none"/>
          <w:tab w:pos="9189" w:val="left" w:leader="none"/>
        </w:tabs>
        <w:ind w:left="59"/>
      </w:pPr>
      <w:r>
        <w:rPr>
          <w:b/>
          <w:w w:val="110"/>
        </w:rPr>
        <w:t>AUTORIA DO PODER EXECUTIVO – MENSAGEM Nº 133/23. </w:t>
      </w:r>
      <w:r>
        <w:rPr>
          <w:w w:val="115"/>
        </w:rPr>
        <w:t>AUTORIZA O PODER EXECUTIVO A CONTRATAR OPERAÇÃO </w:t>
      </w:r>
      <w:r>
        <w:rPr>
          <w:spacing w:val="-6"/>
          <w:w w:val="115"/>
        </w:rPr>
        <w:t>DE</w:t>
      </w:r>
      <w:r>
        <w:rPr/>
        <w:tab/>
      </w:r>
      <w:r>
        <w:rPr>
          <w:spacing w:val="-2"/>
          <w:w w:val="115"/>
        </w:rPr>
        <w:t>CRÉDITO</w:t>
      </w:r>
      <w:r>
        <w:rPr/>
        <w:tab/>
      </w:r>
      <w:r>
        <w:rPr>
          <w:spacing w:val="-2"/>
          <w:w w:val="115"/>
        </w:rPr>
        <w:t>EXTERNO,</w:t>
      </w:r>
      <w:r>
        <w:rPr/>
        <w:tab/>
      </w:r>
      <w:r>
        <w:rPr>
          <w:spacing w:val="-4"/>
          <w:w w:val="115"/>
        </w:rPr>
        <w:t>ATÉ</w:t>
      </w:r>
      <w:r>
        <w:rPr/>
        <w:tab/>
      </w:r>
      <w:r>
        <w:rPr>
          <w:spacing w:val="-10"/>
          <w:w w:val="115"/>
        </w:rPr>
        <w:t>O</w:t>
      </w:r>
      <w:r>
        <w:rPr/>
        <w:tab/>
      </w:r>
      <w:r>
        <w:rPr>
          <w:spacing w:val="-2"/>
          <w:w w:val="115"/>
        </w:rPr>
        <w:t>MONTANTE</w:t>
      </w:r>
      <w:r>
        <w:rPr/>
        <w:tab/>
      </w:r>
      <w:r>
        <w:rPr>
          <w:spacing w:val="-6"/>
          <w:w w:val="115"/>
        </w:rPr>
        <w:t>DE</w:t>
      </w:r>
      <w:r>
        <w:rPr/>
        <w:tab/>
      </w:r>
      <w:r>
        <w:rPr>
          <w:spacing w:val="-4"/>
          <w:w w:val="115"/>
        </w:rPr>
        <w:t>US$ </w:t>
      </w:r>
      <w:r>
        <w:rPr>
          <w:spacing w:val="-2"/>
          <w:w w:val="115"/>
        </w:rPr>
        <w:t>150.000.000,00</w:t>
      </w:r>
      <w:r>
        <w:rPr/>
        <w:tab/>
      </w:r>
      <w:r>
        <w:rPr>
          <w:spacing w:val="-2"/>
          <w:w w:val="115"/>
        </w:rPr>
        <w:t>(CENTO</w:t>
      </w:r>
      <w:r>
        <w:rPr/>
        <w:tab/>
      </w:r>
      <w:r>
        <w:rPr>
          <w:spacing w:val="-87"/>
        </w:rPr>
        <w:t> </w:t>
      </w:r>
      <w:r>
        <w:rPr>
          <w:spacing w:val="-2"/>
          <w:w w:val="115"/>
        </w:rPr>
        <w:t>E</w:t>
      </w:r>
      <w:r>
        <w:rPr/>
        <w:tab/>
      </w:r>
      <w:r>
        <w:rPr>
          <w:spacing w:val="-2"/>
          <w:w w:val="115"/>
        </w:rPr>
        <w:t>CINQUENTA</w:t>
      </w:r>
      <w:r>
        <w:rPr/>
        <w:tab/>
      </w:r>
      <w:r>
        <w:rPr>
          <w:spacing w:val="-2"/>
          <w:w w:val="115"/>
        </w:rPr>
        <w:t>MILHÕES</w:t>
      </w:r>
      <w:r>
        <w:rPr/>
        <w:tab/>
        <w:tab/>
      </w:r>
      <w:r>
        <w:rPr>
          <w:spacing w:val="-6"/>
          <w:w w:val="115"/>
        </w:rPr>
        <w:t>DE </w:t>
      </w:r>
      <w:r>
        <w:rPr>
          <w:w w:val="115"/>
        </w:rPr>
        <w:t>DÓLARES DOS ESTADOS UNIDOS DA AMÉRICA), JUNTO AO</w:t>
      </w:r>
      <w:r>
        <w:rPr>
          <w:spacing w:val="40"/>
          <w:w w:val="115"/>
        </w:rPr>
        <w:t> </w:t>
      </w:r>
      <w:r>
        <w:rPr>
          <w:w w:val="115"/>
        </w:rPr>
        <w:t>BANCO</w:t>
      </w:r>
      <w:r>
        <w:rPr>
          <w:spacing w:val="80"/>
          <w:w w:val="115"/>
        </w:rPr>
        <w:t> </w:t>
      </w:r>
      <w:r>
        <w:rPr>
          <w:w w:val="115"/>
        </w:rPr>
        <w:t>INTERAMERICANO</w:t>
      </w:r>
      <w:r>
        <w:rPr>
          <w:spacing w:val="80"/>
          <w:w w:val="115"/>
        </w:rPr>
        <w:t> </w:t>
      </w:r>
      <w:r>
        <w:rPr>
          <w:w w:val="115"/>
        </w:rPr>
        <w:t>DE</w:t>
      </w:r>
      <w:r>
        <w:rPr>
          <w:spacing w:val="80"/>
          <w:w w:val="115"/>
        </w:rPr>
        <w:t> </w:t>
      </w:r>
      <w:r>
        <w:rPr>
          <w:w w:val="115"/>
        </w:rPr>
        <w:t>DESENVOLVIMENTO,</w:t>
      </w:r>
      <w:r>
        <w:rPr>
          <w:spacing w:val="80"/>
          <w:w w:val="115"/>
        </w:rPr>
        <w:t> </w:t>
      </w:r>
      <w:r>
        <w:rPr>
          <w:w w:val="115"/>
        </w:rPr>
        <w:t>PARA FINANCIAMENTO DO PROGRAMA ESTADUAL DE HABITAÇÃO NO</w:t>
      </w:r>
      <w:r>
        <w:rPr>
          <w:spacing w:val="-3"/>
          <w:w w:val="115"/>
        </w:rPr>
        <w:t> </w:t>
      </w:r>
      <w:r>
        <w:rPr>
          <w:w w:val="115"/>
        </w:rPr>
        <w:t>PARANÁ</w:t>
      </w:r>
      <w:r>
        <w:rPr>
          <w:spacing w:val="-4"/>
          <w:w w:val="115"/>
        </w:rPr>
        <w:t> </w:t>
      </w:r>
      <w:r>
        <w:rPr>
          <w:w w:val="115"/>
        </w:rPr>
        <w:t>-</w:t>
      </w:r>
      <w:r>
        <w:rPr>
          <w:spacing w:val="-4"/>
          <w:w w:val="115"/>
        </w:rPr>
        <w:t> </w:t>
      </w:r>
      <w:r>
        <w:rPr>
          <w:w w:val="115"/>
        </w:rPr>
        <w:t>PROJETO</w:t>
      </w:r>
      <w:r>
        <w:rPr>
          <w:spacing w:val="-3"/>
          <w:w w:val="115"/>
        </w:rPr>
        <w:t> </w:t>
      </w:r>
      <w:r>
        <w:rPr>
          <w:w w:val="115"/>
        </w:rPr>
        <w:t>VIDA</w:t>
      </w:r>
      <w:r>
        <w:rPr>
          <w:spacing w:val="-3"/>
          <w:w w:val="115"/>
        </w:rPr>
        <w:t> </w:t>
      </w:r>
      <w:r>
        <w:rPr>
          <w:w w:val="115"/>
        </w:rPr>
        <w:t>NOVA.</w:t>
      </w:r>
    </w:p>
    <w:p>
      <w:pPr>
        <w:tabs>
          <w:tab w:pos="2242" w:val="left" w:leader="none"/>
          <w:tab w:pos="4572" w:val="left" w:leader="none"/>
          <w:tab w:pos="5340" w:val="left" w:leader="none"/>
          <w:tab w:pos="6490" w:val="left" w:leader="none"/>
          <w:tab w:pos="7001" w:val="left" w:leader="none"/>
          <w:tab w:pos="9014" w:val="left" w:leader="none"/>
        </w:tabs>
        <w:spacing w:line="237" w:lineRule="auto" w:before="0"/>
        <w:ind w:left="59" w:right="176" w:firstLine="0"/>
        <w:jc w:val="left"/>
        <w:rPr>
          <w:b/>
          <w:sz w:val="32"/>
        </w:rPr>
      </w:pPr>
      <w:r>
        <w:rPr>
          <w:b/>
          <w:spacing w:val="-2"/>
          <w:w w:val="105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05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0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05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05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05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05"/>
          <w:sz w:val="32"/>
        </w:rPr>
        <w:t>DE </w:t>
      </w:r>
      <w:r>
        <w:rPr>
          <w:b/>
          <w:w w:val="105"/>
          <w:sz w:val="32"/>
        </w:rPr>
        <w:t>FINANÇAS E TRIBUTAÇÃO.</w:t>
      </w:r>
    </w:p>
    <w:p>
      <w:pPr>
        <w:spacing w:before="0"/>
        <w:ind w:left="59" w:right="0" w:firstLine="0"/>
        <w:jc w:val="left"/>
        <w:rPr>
          <w:b/>
          <w:sz w:val="32"/>
        </w:rPr>
      </w:pPr>
      <w:r>
        <w:rPr>
          <w:b/>
          <w:w w:val="105"/>
          <w:sz w:val="32"/>
        </w:rPr>
        <w:t>EMENDA</w:t>
      </w:r>
      <w:r>
        <w:rPr>
          <w:b/>
          <w:spacing w:val="59"/>
          <w:w w:val="105"/>
          <w:sz w:val="32"/>
        </w:rPr>
        <w:t> </w:t>
      </w:r>
      <w:r>
        <w:rPr>
          <w:b/>
          <w:w w:val="105"/>
          <w:sz w:val="32"/>
        </w:rPr>
        <w:t>DA</w:t>
      </w:r>
      <w:r>
        <w:rPr>
          <w:b/>
          <w:spacing w:val="59"/>
          <w:w w:val="105"/>
          <w:sz w:val="32"/>
        </w:rPr>
        <w:t> </w:t>
      </w:r>
      <w:r>
        <w:rPr>
          <w:b/>
          <w:spacing w:val="-2"/>
          <w:w w:val="105"/>
          <w:sz w:val="32"/>
        </w:rPr>
        <w:t>C.C.J.</w:t>
      </w:r>
    </w:p>
    <w:sectPr>
      <w:type w:val="continuous"/>
      <w:pgSz w:w="11910" w:h="16840"/>
      <w:pgMar w:top="1920" w:bottom="28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2025-05-23T18:34:51Z</dcterms:created>
  <dcterms:modified xsi:type="dcterms:W3CDTF">2025-05-23T18:34:51Z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