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gdd7m96i81w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30ª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 15 DE ABRIL DE 2026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phhzppqjblk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(QUARTA-FEIRA)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Antecipada para 14 de abril de 2026.</w:t>
      </w:r>
    </w:p>
    <w:p w:rsidR="00000000" w:rsidDel="00000000" w:rsidP="00000000" w:rsidRDefault="00000000" w:rsidRPr="00000000" w14:paraId="00000007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REDAÇÃO FINAL</w:t>
      </w:r>
    </w:p>
    <w:p w:rsidR="00000000" w:rsidDel="00000000" w:rsidP="00000000" w:rsidRDefault="00000000" w:rsidRPr="00000000" w14:paraId="0000000A">
      <w:pPr>
        <w:spacing w:after="0" w:line="240" w:lineRule="auto"/>
        <w:ind w:right="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 – Redação Final do Projeto de Lei nº 747/2024.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Alexandre Amaro.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a distribuição de quaisquer animais vivos, a título de brinde, promoção ou sorteio, em eventos públicos, privados e congêneres.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 – Redação Final do Projeto de Lei nº 1.095/2025.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Cristina Silvestri.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a destinação de árvores compatíveis com a utilização na construção civil, retiradas em decorrência de obras de construção, ampliação ou duplicação de rodovias, para fins de recuperação de áreas atingidas por desastres naturais e/ou tecnológicos, com prioridade para a reconstrução da cidade de Rio Bonito do Iguaçu,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 – Redação Final do Projeto de Lei nº 239/2026.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9/2026.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Lei de Organização Básica da Polícia Penal do Estado do Paraná, e dá outras providências.</w:t>
      </w:r>
    </w:p>
    <w:p w:rsidR="00000000" w:rsidDel="00000000" w:rsidP="00000000" w:rsidRDefault="00000000" w:rsidRPr="00000000" w14:paraId="00000016">
      <w:pPr>
        <w:spacing w:after="0" w:line="240" w:lineRule="auto"/>
        <w:ind w:right="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2º TURNO</w:t>
      </w:r>
    </w:p>
    <w:p w:rsidR="00000000" w:rsidDel="00000000" w:rsidP="00000000" w:rsidRDefault="00000000" w:rsidRPr="00000000" w14:paraId="00000019">
      <w:pPr>
        <w:pStyle w:val="Heading2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4 – 2º Turno do Projeto de Lei nº 218/2024.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Ney Leprevost.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Política Estadual de Prevenção do Acidente Vascular Cerebral – AVC e de Apoio às Vítimas, no Estado, e dá outras providências.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na forma do substitutivo geral; Comissão de Saúde Pública.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5 – 2º Turno do Projeto de Lei nº 350/2026.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23/2026. Regime de Urgência.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a concessão de subvenção econômica às empresas situadas nas áreas atingidas pela calamidade pública reconhecida pelo Decreto nº 11.838, de 8 de novembro de 2025, no Município de Rio Bonito do Iguaçu.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PROPOSIÇÃO EM 1º TURNO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6 – 1º Turno do Projeto de Lei nº 242/2026.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13/2026.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Lei Orgânica da Polícia Civil do Estado do Paraná, e dá outras providências.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Tributação; Comissão de Segurança Pública, com emenda.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TURNO ÚNICO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7 – Turno Único do Projeto de Lei nº 667/2025.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Cobra Repórter.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o Museu Histórico de Cambé como Patrimônio Histórico e Cultural do Estado do Paraná.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8 – Turno Único do Projeto de Lei nº 710/2025.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Matheus Vermelho.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Insere no calendário oficial de eventos do estado do Paraná o festival gastronômico Django em Chamas que ocorre anualmente no mês de agosto no município de Foz do Iguaçu.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9 – Turno Único do Projeto de Lei nº 795/2025.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Alexandre Amaro.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do Criador de Cavalo Crioulo, a ser comemorado anualmente no dia 22 de maio.  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Agricultura, Pecuária, Abastecimento e Desenvolvimento Rural.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PROPOSIÇÃO EM 2º TURNO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Item 10 – 2º Turno do Projeto de Lei nº 121/2026.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Autoria do Tribunal de Justiça.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o Tribunal de Justiça do Estado do Paraná a efetuar a doação do imóvel especificado ao Município de Francisco Beltrão.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1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LjH6QWLeT5uAHBz8bKSHExHqg==">CgMxLjAyDWguZ2RkN205Nmk4MXcyDWgucGhoenBwcWpibGs4AHIhMXlOdjgwTEhzTEdVYlkyOTFxTElsNGQzLTFXTGR2aHhT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